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3F3694" w14:textId="35A646FF" w:rsidR="0066276B" w:rsidRPr="00A82A47" w:rsidRDefault="0066276B" w:rsidP="00D40E4E">
      <w:pPr>
        <w:spacing w:before="120"/>
        <w:rPr>
          <w:szCs w:val="22"/>
        </w:rPr>
      </w:pPr>
      <w:r w:rsidRPr="00A82A47">
        <w:rPr>
          <w:b/>
          <w:bCs/>
          <w:szCs w:val="22"/>
        </w:rPr>
        <w:t>DATA PROCESSING AGREEMENT</w:t>
      </w:r>
    </w:p>
    <w:p w14:paraId="1B1DA17C" w14:textId="77777777" w:rsidR="0066276B" w:rsidRPr="00A82A47" w:rsidRDefault="0066276B" w:rsidP="00D40E4E">
      <w:pPr>
        <w:spacing w:before="120"/>
        <w:rPr>
          <w:szCs w:val="22"/>
        </w:rPr>
      </w:pPr>
      <w:r w:rsidRPr="00A82A47">
        <w:rPr>
          <w:szCs w:val="22"/>
        </w:rPr>
        <w:t> </w:t>
      </w:r>
    </w:p>
    <w:p w14:paraId="0CF626B1" w14:textId="27A0C32A" w:rsidR="00150760" w:rsidRPr="00A82A47" w:rsidRDefault="70F129E9" w:rsidP="00D40E4E">
      <w:pPr>
        <w:spacing w:before="120"/>
        <w:jc w:val="both"/>
      </w:pPr>
      <w:r w:rsidRPr="00A82A47">
        <w:t>This agreement (“</w:t>
      </w:r>
      <w:r w:rsidRPr="00A82A47">
        <w:rPr>
          <w:b/>
          <w:bCs/>
        </w:rPr>
        <w:t>Agreement</w:t>
      </w:r>
      <w:r w:rsidRPr="00A82A47">
        <w:t xml:space="preserve">”) is entered into on </w:t>
      </w:r>
      <w:r w:rsidR="00781E92">
        <w:t>13 July 2023</w:t>
      </w:r>
      <w:r w:rsidR="0F3C7382" w:rsidRPr="00A82A47">
        <w:t xml:space="preserve"> </w:t>
      </w:r>
      <w:r w:rsidRPr="00A82A47">
        <w:t xml:space="preserve">between </w:t>
      </w:r>
      <w:r w:rsidR="00E9075A">
        <w:rPr>
          <w:b/>
          <w:bCs/>
        </w:rPr>
        <w:t>XXX</w:t>
      </w:r>
      <w:r w:rsidR="00781E92">
        <w:rPr>
          <w:b/>
          <w:bCs/>
        </w:rPr>
        <w:t xml:space="preserve"> Council</w:t>
      </w:r>
      <w:r w:rsidRPr="00A82A47">
        <w:t xml:space="preserve"> (“</w:t>
      </w:r>
      <w:r w:rsidRPr="00A82A47">
        <w:rPr>
          <w:b/>
          <w:bCs/>
        </w:rPr>
        <w:t>CONTROLLER</w:t>
      </w:r>
      <w:r w:rsidRPr="00A82A47">
        <w:t xml:space="preserve">”) and </w:t>
      </w:r>
      <w:r w:rsidR="4B52B115" w:rsidRPr="00A82A47">
        <w:rPr>
          <w:b/>
          <w:bCs/>
        </w:rPr>
        <w:t>Hertfordshire County Council</w:t>
      </w:r>
      <w:r w:rsidRPr="00A82A47">
        <w:t xml:space="preserve"> (“</w:t>
      </w:r>
      <w:r w:rsidRPr="00A82A47">
        <w:rPr>
          <w:b/>
          <w:bCs/>
        </w:rPr>
        <w:t>PROCESSOR</w:t>
      </w:r>
      <w:r w:rsidRPr="00A82A47">
        <w:t>”)</w:t>
      </w:r>
      <w:r w:rsidR="6748F266" w:rsidRPr="00A82A47">
        <w:t xml:space="preserve">, </w:t>
      </w:r>
      <w:r w:rsidRPr="00A82A47">
        <w:t xml:space="preserve">under which PROCESSOR receives </w:t>
      </w:r>
      <w:r w:rsidR="5ABB0AAC" w:rsidRPr="00A82A47">
        <w:t xml:space="preserve">personal </w:t>
      </w:r>
      <w:r w:rsidRPr="00A82A47">
        <w:t>data (as defined below) for the purpose of providing services</w:t>
      </w:r>
      <w:r w:rsidR="5ABB0AAC" w:rsidRPr="00A82A47">
        <w:t xml:space="preserve">. </w:t>
      </w:r>
    </w:p>
    <w:p w14:paraId="6BF7EDAC" w14:textId="7F2480BB" w:rsidR="00150760" w:rsidRPr="00A82A47" w:rsidRDefault="70F129E9" w:rsidP="00D40E4E">
      <w:pPr>
        <w:spacing w:before="120"/>
        <w:jc w:val="both"/>
      </w:pPr>
      <w:r w:rsidRPr="00A82A47">
        <w:t>PROCESSOR will receiv</w:t>
      </w:r>
      <w:r w:rsidR="04EDEBB0" w:rsidRPr="00A82A47">
        <w:t xml:space="preserve">e personal data from </w:t>
      </w:r>
      <w:r w:rsidRPr="00A82A47">
        <w:t xml:space="preserve">or on behalf of CONTROLLER the processing of which is covered by the Data Protection Legislation (as defined below). PROCESSOR agrees to protect </w:t>
      </w:r>
      <w:r w:rsidR="04EDEBB0" w:rsidRPr="00A82A47">
        <w:t xml:space="preserve">such personal data </w:t>
      </w:r>
      <w:r w:rsidRPr="00A82A47">
        <w:t>as required by this Agreement</w:t>
      </w:r>
      <w:r w:rsidR="283A648E" w:rsidRPr="00A82A47">
        <w:t xml:space="preserve"> and to </w:t>
      </w:r>
      <w:r w:rsidR="29DBB7C2" w:rsidRPr="00A82A47">
        <w:t xml:space="preserve">enforce the same terms </w:t>
      </w:r>
      <w:r w:rsidR="6F1A950A" w:rsidRPr="00A82A47">
        <w:t>in agreements with all</w:t>
      </w:r>
      <w:r w:rsidR="7FA81B37" w:rsidRPr="00A82A47">
        <w:t xml:space="preserve"> and any</w:t>
      </w:r>
      <w:r w:rsidR="6F1A950A" w:rsidRPr="00A82A47">
        <w:t xml:space="preserve"> </w:t>
      </w:r>
      <w:r w:rsidR="00145951" w:rsidRPr="00A82A47">
        <w:t>SUB-PROCESSOR</w:t>
      </w:r>
      <w:r w:rsidR="6F1A950A" w:rsidRPr="00A82A47">
        <w:t>s</w:t>
      </w:r>
      <w:r w:rsidR="7FA81B37" w:rsidRPr="00A82A47">
        <w:t xml:space="preserve"> acting on its behalf</w:t>
      </w:r>
      <w:r w:rsidRPr="00A82A47">
        <w:t>.    </w:t>
      </w:r>
    </w:p>
    <w:p w14:paraId="6AEF1BE7" w14:textId="4E23F625" w:rsidR="00BA1175" w:rsidRPr="00A82A47" w:rsidRDefault="620CC4F0" w:rsidP="66D1E8E3">
      <w:pPr>
        <w:spacing w:before="120"/>
        <w:jc w:val="both"/>
      </w:pPr>
      <w:r w:rsidRPr="00A82A47">
        <w:t xml:space="preserve">In consideration of </w:t>
      </w:r>
      <w:r w:rsidR="00BA1175" w:rsidRPr="00A82A47">
        <w:rPr>
          <w:color w:val="2B579A"/>
          <w:shd w:val="clear" w:color="auto" w:fill="E6E6E6"/>
        </w:rPr>
        <w:fldChar w:fldCharType="begin"/>
      </w:r>
      <w:r w:rsidR="00BA1175" w:rsidRPr="00A82A47">
        <w:instrText>MERGEFIELD Consideration</w:instrText>
      </w:r>
      <w:r w:rsidR="00BA1175" w:rsidRPr="00A82A47">
        <w:rPr>
          <w:color w:val="2B579A"/>
          <w:shd w:val="clear" w:color="auto" w:fill="E6E6E6"/>
        </w:rPr>
        <w:fldChar w:fldCharType="separate"/>
      </w:r>
      <w:r w:rsidR="2C2568CF" w:rsidRPr="00A82A47">
        <w:rPr>
          <w:noProof/>
        </w:rPr>
        <w:t>one peppercorn, receipt of which is acknowledged</w:t>
      </w:r>
      <w:r w:rsidR="00BA1175" w:rsidRPr="00A82A47">
        <w:rPr>
          <w:color w:val="2B579A"/>
          <w:shd w:val="clear" w:color="auto" w:fill="E6E6E6"/>
        </w:rPr>
        <w:fldChar w:fldCharType="end"/>
      </w:r>
      <w:r w:rsidR="1229F9DF" w:rsidRPr="00A82A47">
        <w:t>,</w:t>
      </w:r>
      <w:r w:rsidRPr="00A82A47">
        <w:t xml:space="preserve"> PROCESSOR shall comply with the security, confidentiality and other obligations imposed on it under this Agreement</w:t>
      </w:r>
      <w:r w:rsidR="5291469C" w:rsidRPr="00A82A47">
        <w:t>.</w:t>
      </w:r>
    </w:p>
    <w:p w14:paraId="20A51CA9" w14:textId="30C0C027" w:rsidR="00B46C6E" w:rsidRPr="00A82A47" w:rsidRDefault="00601909" w:rsidP="00B96BBA">
      <w:pPr>
        <w:spacing w:before="360"/>
        <w:jc w:val="both"/>
        <w:rPr>
          <w:b/>
          <w:bCs/>
        </w:rPr>
      </w:pPr>
      <w:r w:rsidRPr="00A82A47">
        <w:rPr>
          <w:b/>
          <w:bCs/>
        </w:rPr>
        <w:t>Background</w:t>
      </w:r>
    </w:p>
    <w:p w14:paraId="6E4D6972" w14:textId="08F6D434" w:rsidR="00FA7114" w:rsidRPr="00DD57B0" w:rsidRDefault="00FA7114" w:rsidP="00FA7114">
      <w:pPr>
        <w:spacing w:before="120"/>
        <w:jc w:val="both"/>
      </w:pPr>
      <w:r>
        <w:t xml:space="preserve">In their March 2023 meeting, DCSs of the Eastern Region met and reviewed plans for a region-wide analysis of placement sufficiency, </w:t>
      </w:r>
      <w:r w:rsidR="673729A3">
        <w:t xml:space="preserve">which would entail sharing of personal sensitive data rather than just aggregates. The rationale </w:t>
      </w:r>
      <w:r w:rsidR="673729A3" w:rsidRPr="00DD57B0">
        <w:t xml:space="preserve">for this is outlined in the </w:t>
      </w:r>
      <w:r w:rsidR="001F000C">
        <w:t>DPIA</w:t>
      </w:r>
      <w:r w:rsidR="673729A3" w:rsidRPr="00DD57B0">
        <w:t>.</w:t>
      </w:r>
    </w:p>
    <w:p w14:paraId="16ED9B8E" w14:textId="73816CD0" w:rsidR="00FA7114" w:rsidRPr="00DD57B0" w:rsidRDefault="6EE4B26A" w:rsidP="632B546C">
      <w:pPr>
        <w:spacing w:before="120"/>
        <w:jc w:val="both"/>
        <w:rPr>
          <w:rStyle w:val="eop"/>
          <w:rFonts w:cs="Calibri"/>
          <w:color w:val="000000" w:themeColor="text1"/>
        </w:rPr>
      </w:pPr>
      <w:r w:rsidRPr="00DD57B0">
        <w:rPr>
          <w:rStyle w:val="eop"/>
          <w:rFonts w:cs="Calibri"/>
          <w:color w:val="000000" w:themeColor="text1"/>
        </w:rPr>
        <w:t xml:space="preserve">To enable this to be done securely, and </w:t>
      </w:r>
      <w:r w:rsidR="4608424A" w:rsidRPr="00DD57B0">
        <w:rPr>
          <w:rStyle w:val="eop"/>
          <w:rFonts w:cs="Calibri"/>
          <w:color w:val="000000" w:themeColor="text1"/>
        </w:rPr>
        <w:t>with</w:t>
      </w:r>
      <w:r w:rsidRPr="00DD57B0">
        <w:rPr>
          <w:rStyle w:val="eop"/>
          <w:rFonts w:cs="Calibri"/>
          <w:color w:val="000000" w:themeColor="text1"/>
        </w:rPr>
        <w:t xml:space="preserve"> due respect to the rights of data subjects, the project </w:t>
      </w:r>
      <w:r w:rsidR="7E3455E6" w:rsidRPr="00DD57B0">
        <w:rPr>
          <w:rStyle w:val="eop"/>
          <w:rFonts w:cs="Calibri"/>
          <w:color w:val="000000" w:themeColor="text1"/>
        </w:rPr>
        <w:t>envisages</w:t>
      </w:r>
      <w:r w:rsidRPr="00DD57B0">
        <w:rPr>
          <w:rStyle w:val="eop"/>
          <w:rFonts w:cs="Calibri"/>
          <w:color w:val="000000" w:themeColor="text1"/>
        </w:rPr>
        <w:t>:</w:t>
      </w:r>
    </w:p>
    <w:p w14:paraId="446572DB" w14:textId="6F489C6D" w:rsidR="00FA7114" w:rsidRPr="00DD57B0" w:rsidRDefault="4ADA8919" w:rsidP="009F40FE">
      <w:pPr>
        <w:pStyle w:val="ListParagraph"/>
        <w:numPr>
          <w:ilvl w:val="0"/>
          <w:numId w:val="11"/>
        </w:numPr>
        <w:rPr>
          <w:rStyle w:val="eop"/>
        </w:rPr>
      </w:pPr>
      <w:r w:rsidRPr="15661E0D">
        <w:rPr>
          <w:rStyle w:val="eop"/>
          <w:rFonts w:cs="Calibri"/>
        </w:rPr>
        <w:t>T</w:t>
      </w:r>
      <w:r w:rsidR="69C588E1" w:rsidRPr="15661E0D">
        <w:rPr>
          <w:rStyle w:val="eop"/>
          <w:rFonts w:cs="Calibri"/>
        </w:rPr>
        <w:t xml:space="preserve">he region’s </w:t>
      </w:r>
      <w:r w:rsidR="1D429ED9" w:rsidRPr="15661E0D">
        <w:rPr>
          <w:rStyle w:val="eop"/>
          <w:rFonts w:cs="Calibri"/>
        </w:rPr>
        <w:t>local authorities (“</w:t>
      </w:r>
      <w:r w:rsidR="69C588E1" w:rsidRPr="15661E0D">
        <w:rPr>
          <w:rStyle w:val="eop"/>
          <w:rFonts w:cs="Calibri"/>
        </w:rPr>
        <w:t>LAs</w:t>
      </w:r>
      <w:r w:rsidR="685FDC5F" w:rsidRPr="15661E0D">
        <w:rPr>
          <w:rStyle w:val="eop"/>
          <w:rFonts w:cs="Calibri"/>
        </w:rPr>
        <w:t>”), including the CONTROLLER,</w:t>
      </w:r>
      <w:r w:rsidR="69C588E1" w:rsidRPr="15661E0D">
        <w:rPr>
          <w:rStyle w:val="eop"/>
          <w:rFonts w:cs="Calibri"/>
        </w:rPr>
        <w:t xml:space="preserve"> placing a copy of personal sensitive data about vulnerable residents </w:t>
      </w:r>
      <w:r w:rsidR="1AC0470B" w:rsidRPr="15661E0D">
        <w:rPr>
          <w:rStyle w:val="eop"/>
          <w:rFonts w:cs="Calibri"/>
        </w:rPr>
        <w:t>in</w:t>
      </w:r>
      <w:r w:rsidR="7AE56469" w:rsidRPr="15661E0D">
        <w:rPr>
          <w:rStyle w:val="eop"/>
          <w:rFonts w:cs="Calibri"/>
        </w:rPr>
        <w:t xml:space="preserve"> a </w:t>
      </w:r>
      <w:r w:rsidR="438C5BDD" w:rsidRPr="15661E0D">
        <w:rPr>
          <w:rStyle w:val="eop"/>
          <w:rFonts w:cs="Calibri"/>
        </w:rPr>
        <w:t>secure data platform controlle</w:t>
      </w:r>
      <w:r w:rsidR="7AE56469" w:rsidRPr="15661E0D">
        <w:rPr>
          <w:rStyle w:val="eop"/>
          <w:rFonts w:cs="Calibri"/>
        </w:rPr>
        <w:t>d</w:t>
      </w:r>
      <w:r w:rsidR="438C5BDD" w:rsidRPr="15661E0D">
        <w:rPr>
          <w:rStyle w:val="eop"/>
          <w:rFonts w:cs="Calibri"/>
        </w:rPr>
        <w:t xml:space="preserve"> by </w:t>
      </w:r>
      <w:r w:rsidR="67974670" w:rsidRPr="15661E0D">
        <w:rPr>
          <w:rStyle w:val="eop"/>
          <w:rFonts w:cs="Calibri"/>
        </w:rPr>
        <w:t>the PROCESSOR</w:t>
      </w:r>
      <w:r w:rsidR="18F8E8C3" w:rsidRPr="15661E0D">
        <w:rPr>
          <w:rStyle w:val="eop"/>
          <w:rFonts w:cs="Calibri"/>
        </w:rPr>
        <w:t xml:space="preserve"> (the “Data Platform”)</w:t>
      </w:r>
      <w:r w:rsidR="438C5BDD" w:rsidRPr="15661E0D">
        <w:rPr>
          <w:rStyle w:val="eop"/>
          <w:rFonts w:cs="Calibri"/>
        </w:rPr>
        <w:t xml:space="preserve">, and managed for them by the not-for-profit data </w:t>
      </w:r>
      <w:r w:rsidR="42E5F3D0" w:rsidRPr="15661E0D">
        <w:rPr>
          <w:rStyle w:val="eop"/>
          <w:rFonts w:cs="Calibri"/>
        </w:rPr>
        <w:t>specialist</w:t>
      </w:r>
      <w:r w:rsidR="438C5BDD" w:rsidRPr="15661E0D">
        <w:rPr>
          <w:rStyle w:val="eop"/>
          <w:rFonts w:cs="Calibri"/>
        </w:rPr>
        <w:t xml:space="preserve"> Social Finance </w:t>
      </w:r>
      <w:r w:rsidR="0094568E">
        <w:rPr>
          <w:rStyle w:val="eop"/>
          <w:rFonts w:cs="Calibri"/>
        </w:rPr>
        <w:t xml:space="preserve">Limited </w:t>
      </w:r>
      <w:r w:rsidR="438C5BDD" w:rsidRPr="15661E0D">
        <w:rPr>
          <w:rStyle w:val="eop"/>
          <w:rFonts w:cs="Calibri"/>
        </w:rPr>
        <w:t xml:space="preserve">who provided the same service to the 33 London </w:t>
      </w:r>
      <w:r w:rsidR="00926312">
        <w:rPr>
          <w:rStyle w:val="eop"/>
          <w:rFonts w:cs="Calibri"/>
        </w:rPr>
        <w:t>LAs</w:t>
      </w:r>
      <w:r w:rsidR="438C5BDD" w:rsidRPr="15661E0D">
        <w:rPr>
          <w:rStyle w:val="eop"/>
          <w:rFonts w:cs="Calibri"/>
        </w:rPr>
        <w:t>.</w:t>
      </w:r>
    </w:p>
    <w:p w14:paraId="6EEFCE59" w14:textId="1CC90CD9" w:rsidR="60D9E277" w:rsidRPr="00DD57B0" w:rsidRDefault="31FE1E28" w:rsidP="009F40FE">
      <w:pPr>
        <w:pStyle w:val="ListParagraph"/>
        <w:numPr>
          <w:ilvl w:val="0"/>
          <w:numId w:val="11"/>
        </w:numPr>
        <w:rPr>
          <w:rStyle w:val="eop"/>
          <w:rFonts w:cs="Calibri"/>
        </w:rPr>
      </w:pPr>
      <w:r w:rsidRPr="00DD57B0">
        <w:rPr>
          <w:rStyle w:val="eop"/>
          <w:rFonts w:cs="Calibri"/>
        </w:rPr>
        <w:t>Access to regional datasets will be granted on a case-by-case basis to named individuals at 'analytical partners' (sub-processors as described by Clause 10.1) to conduct further data transformation and dissemination of analytical outputs.</w:t>
      </w:r>
    </w:p>
    <w:p w14:paraId="63C60E9F" w14:textId="2CC0D4D1" w:rsidR="5F98BC87" w:rsidRPr="00DD57B0" w:rsidRDefault="6C39DDB7" w:rsidP="5F98BC87">
      <w:pPr>
        <w:spacing w:before="120"/>
        <w:jc w:val="both"/>
        <w:rPr>
          <w:rStyle w:val="eop"/>
          <w:rFonts w:cs="Calibri"/>
          <w:color w:val="000000" w:themeColor="text1"/>
        </w:rPr>
      </w:pPr>
      <w:r w:rsidRPr="00DD57B0">
        <w:rPr>
          <w:rStyle w:val="eop"/>
          <w:rFonts w:cs="Calibri"/>
          <w:color w:val="000000" w:themeColor="text1"/>
        </w:rPr>
        <w:t xml:space="preserve">This agreement is designed to govern the conditions under which that processing takes </w:t>
      </w:r>
      <w:r w:rsidR="3841A3AE" w:rsidRPr="00DD57B0">
        <w:rPr>
          <w:rStyle w:val="eop"/>
          <w:rFonts w:cs="Calibri"/>
          <w:color w:val="000000" w:themeColor="text1"/>
        </w:rPr>
        <w:t>place</w:t>
      </w:r>
      <w:r w:rsidRPr="00DD57B0">
        <w:rPr>
          <w:rStyle w:val="eop"/>
          <w:rFonts w:cs="Calibri"/>
          <w:color w:val="000000" w:themeColor="text1"/>
        </w:rPr>
        <w:t>.</w:t>
      </w:r>
    </w:p>
    <w:p w14:paraId="739878CA" w14:textId="77777777" w:rsidR="00EF3127" w:rsidRDefault="00EF3127" w:rsidP="50DDC752">
      <w:pPr>
        <w:spacing w:before="120"/>
        <w:jc w:val="both"/>
        <w:rPr>
          <w:rStyle w:val="eop"/>
          <w:rFonts w:cs="Calibri"/>
          <w:b/>
          <w:color w:val="000000" w:themeColor="text1"/>
        </w:rPr>
      </w:pPr>
    </w:p>
    <w:p w14:paraId="494993D4" w14:textId="24372BCF" w:rsidR="24EBE566" w:rsidRPr="00DD57B0" w:rsidRDefault="24EBE566" w:rsidP="50DDC752">
      <w:pPr>
        <w:spacing w:before="120"/>
        <w:jc w:val="both"/>
        <w:rPr>
          <w:rStyle w:val="eop"/>
          <w:rFonts w:cs="Calibri"/>
          <w:b/>
          <w:color w:val="000000" w:themeColor="text1"/>
        </w:rPr>
      </w:pPr>
      <w:r w:rsidRPr="00DD57B0">
        <w:rPr>
          <w:rStyle w:val="eop"/>
          <w:rFonts w:cs="Calibri"/>
          <w:b/>
          <w:color w:val="000000" w:themeColor="text1"/>
        </w:rPr>
        <w:t>Structure of the Agreement</w:t>
      </w:r>
    </w:p>
    <w:p w14:paraId="3F694EA7" w14:textId="71E582ED" w:rsidR="24EBE566" w:rsidRPr="00DD57B0" w:rsidRDefault="5190DA64" w:rsidP="4CF824D5">
      <w:pPr>
        <w:spacing w:before="120" w:line="259" w:lineRule="auto"/>
        <w:jc w:val="both"/>
        <w:rPr>
          <w:rStyle w:val="eop"/>
          <w:rFonts w:cs="Calibri"/>
          <w:color w:val="000000" w:themeColor="text1"/>
        </w:rPr>
      </w:pPr>
      <w:r w:rsidRPr="15661E0D">
        <w:rPr>
          <w:rStyle w:val="eop"/>
          <w:rFonts w:cs="Calibri"/>
          <w:color w:val="000000" w:themeColor="text1"/>
        </w:rPr>
        <w:t>This agreement is designed to be extensible, so that whenever further data processing</w:t>
      </w:r>
      <w:r w:rsidR="73B53062" w:rsidRPr="15661E0D">
        <w:rPr>
          <w:rStyle w:val="eop"/>
          <w:rFonts w:cs="Calibri"/>
          <w:color w:val="000000" w:themeColor="text1"/>
        </w:rPr>
        <w:t xml:space="preserve"> </w:t>
      </w:r>
      <w:r w:rsidR="78C821D5" w:rsidRPr="15661E0D">
        <w:rPr>
          <w:rStyle w:val="eop"/>
          <w:rFonts w:cs="Calibri"/>
          <w:color w:val="000000" w:themeColor="text1"/>
        </w:rPr>
        <w:t xml:space="preserve">via the Data Platform </w:t>
      </w:r>
      <w:r w:rsidR="0F36AC7D" w:rsidRPr="15661E0D">
        <w:rPr>
          <w:rStyle w:val="eop"/>
          <w:rFonts w:cs="Calibri"/>
          <w:color w:val="000000" w:themeColor="text1"/>
        </w:rPr>
        <w:t>is required</w:t>
      </w:r>
      <w:r w:rsidR="48A99980" w:rsidRPr="15661E0D">
        <w:rPr>
          <w:rStyle w:val="eop"/>
          <w:rFonts w:cs="Calibri"/>
          <w:color w:val="000000" w:themeColor="text1"/>
        </w:rPr>
        <w:t>, there is</w:t>
      </w:r>
      <w:r w:rsidRPr="15661E0D">
        <w:rPr>
          <w:rStyle w:val="eop"/>
          <w:rFonts w:cs="Calibri"/>
          <w:color w:val="000000" w:themeColor="text1"/>
        </w:rPr>
        <w:t xml:space="preserve"> the option of relying on these terms to do so</w:t>
      </w:r>
      <w:r w:rsidR="4AE3111E" w:rsidRPr="15661E0D">
        <w:rPr>
          <w:rStyle w:val="eop"/>
          <w:rFonts w:cs="Calibri"/>
          <w:color w:val="000000" w:themeColor="text1"/>
        </w:rPr>
        <w:t xml:space="preserve"> by simply agreeing a new </w:t>
      </w:r>
      <w:r w:rsidR="00C40157">
        <w:rPr>
          <w:rStyle w:val="eop"/>
          <w:rFonts w:cs="Calibri"/>
          <w:color w:val="000000" w:themeColor="text1"/>
        </w:rPr>
        <w:t>S</w:t>
      </w:r>
      <w:r w:rsidR="4AE3111E" w:rsidRPr="15661E0D">
        <w:rPr>
          <w:rStyle w:val="eop"/>
          <w:rFonts w:cs="Calibri"/>
          <w:color w:val="000000" w:themeColor="text1"/>
        </w:rPr>
        <w:t>chedule to describe the new process.</w:t>
      </w:r>
      <w:r w:rsidRPr="15661E0D">
        <w:rPr>
          <w:rStyle w:val="eop"/>
          <w:rFonts w:cs="Calibri"/>
          <w:color w:val="000000" w:themeColor="text1"/>
        </w:rPr>
        <w:t xml:space="preserve"> To that end:</w:t>
      </w:r>
    </w:p>
    <w:p w14:paraId="47D7739F" w14:textId="001CA6F1" w:rsidR="1E09F89B" w:rsidRPr="00DD57B0" w:rsidRDefault="00503CE9" w:rsidP="009F40FE">
      <w:pPr>
        <w:pStyle w:val="ListParagraph"/>
        <w:numPr>
          <w:ilvl w:val="0"/>
          <w:numId w:val="12"/>
        </w:numPr>
        <w:rPr>
          <w:rStyle w:val="eop"/>
        </w:rPr>
      </w:pPr>
      <w:r w:rsidRPr="00DD57B0">
        <w:rPr>
          <w:rStyle w:val="eop"/>
        </w:rPr>
        <w:t>Clauses 1-11 and</w:t>
      </w:r>
      <w:r w:rsidR="24EBE566" w:rsidRPr="00DD57B0">
        <w:rPr>
          <w:rStyle w:val="eop"/>
        </w:rPr>
        <w:t xml:space="preserve"> </w:t>
      </w:r>
      <w:r w:rsidR="60E07DE0" w:rsidRPr="4ED26387">
        <w:rPr>
          <w:rStyle w:val="eop"/>
        </w:rPr>
        <w:t>S</w:t>
      </w:r>
      <w:r w:rsidR="5190DA64" w:rsidRPr="4ED26387">
        <w:rPr>
          <w:rStyle w:val="eop"/>
        </w:rPr>
        <w:t>chedules</w:t>
      </w:r>
      <w:r w:rsidR="24EBE566" w:rsidRPr="00DD57B0">
        <w:rPr>
          <w:rStyle w:val="eop"/>
        </w:rPr>
        <w:t xml:space="preserve"> 1 and 2 </w:t>
      </w:r>
      <w:r w:rsidR="671767DB" w:rsidRPr="00DD57B0">
        <w:rPr>
          <w:rStyle w:val="eop"/>
        </w:rPr>
        <w:t>of this agreement</w:t>
      </w:r>
      <w:r w:rsidR="24EBE566" w:rsidRPr="00DD57B0">
        <w:rPr>
          <w:rStyle w:val="eop"/>
        </w:rPr>
        <w:t xml:space="preserve"> are designed to be ge</w:t>
      </w:r>
      <w:r w:rsidR="6166A3A8" w:rsidRPr="00DD57B0">
        <w:rPr>
          <w:rStyle w:val="eop"/>
        </w:rPr>
        <w:t>neric to all data processing. They describe</w:t>
      </w:r>
      <w:r w:rsidR="007BE3A9" w:rsidRPr="00DD57B0">
        <w:rPr>
          <w:rStyle w:val="eop"/>
        </w:rPr>
        <w:t xml:space="preserve"> the </w:t>
      </w:r>
      <w:r w:rsidR="7358DC0C" w:rsidRPr="00DD57B0">
        <w:rPr>
          <w:rStyle w:val="eop"/>
        </w:rPr>
        <w:t>standard</w:t>
      </w:r>
      <w:r w:rsidR="6166A3A8" w:rsidRPr="00DD57B0">
        <w:rPr>
          <w:rStyle w:val="eop"/>
        </w:rPr>
        <w:t xml:space="preserve"> data flows</w:t>
      </w:r>
      <w:r w:rsidR="771228CC" w:rsidRPr="00DD57B0">
        <w:rPr>
          <w:rStyle w:val="eop"/>
        </w:rPr>
        <w:t>, processors, and safeguards</w:t>
      </w:r>
      <w:r w:rsidR="11E4D867" w:rsidRPr="00DD57B0">
        <w:rPr>
          <w:rStyle w:val="eop"/>
        </w:rPr>
        <w:t xml:space="preserve"> which are expected to be common to </w:t>
      </w:r>
      <w:proofErr w:type="gramStart"/>
      <w:r w:rsidR="11E4D867" w:rsidRPr="00DD57B0">
        <w:rPr>
          <w:rStyle w:val="eop"/>
        </w:rPr>
        <w:t>a number of</w:t>
      </w:r>
      <w:proofErr w:type="gramEnd"/>
      <w:r w:rsidR="11E4D867" w:rsidRPr="00DD57B0">
        <w:rPr>
          <w:rStyle w:val="eop"/>
        </w:rPr>
        <w:t xml:space="preserve"> processing operations</w:t>
      </w:r>
      <w:r w:rsidR="6E48FE4B" w:rsidRPr="00DD57B0">
        <w:rPr>
          <w:rStyle w:val="eop"/>
        </w:rPr>
        <w:t xml:space="preserve"> or ‘use </w:t>
      </w:r>
      <w:proofErr w:type="gramStart"/>
      <w:r w:rsidR="6E48FE4B" w:rsidRPr="00DD57B0">
        <w:rPr>
          <w:rStyle w:val="eop"/>
        </w:rPr>
        <w:t>cases’</w:t>
      </w:r>
      <w:proofErr w:type="gramEnd"/>
      <w:r w:rsidR="11E4D867" w:rsidRPr="00DD57B0">
        <w:rPr>
          <w:rStyle w:val="eop"/>
        </w:rPr>
        <w:t>.</w:t>
      </w:r>
    </w:p>
    <w:p w14:paraId="7AA12C72" w14:textId="7F1D67DA" w:rsidR="11E4D867" w:rsidRPr="00DD57B0" w:rsidRDefault="11E4D867" w:rsidP="009F40FE">
      <w:pPr>
        <w:pStyle w:val="ListParagraph"/>
        <w:numPr>
          <w:ilvl w:val="0"/>
          <w:numId w:val="12"/>
        </w:numPr>
        <w:rPr>
          <w:rStyle w:val="eop"/>
        </w:rPr>
      </w:pPr>
      <w:r w:rsidRPr="00DD57B0">
        <w:rPr>
          <w:rStyle w:val="eop"/>
        </w:rPr>
        <w:t xml:space="preserve">Each </w:t>
      </w:r>
      <w:r w:rsidR="00484B08">
        <w:rPr>
          <w:rStyle w:val="eop"/>
        </w:rPr>
        <w:t>S</w:t>
      </w:r>
      <w:r w:rsidRPr="00DD57B0">
        <w:rPr>
          <w:rStyle w:val="eop"/>
        </w:rPr>
        <w:t xml:space="preserve">chedule from </w:t>
      </w:r>
      <w:r w:rsidR="22038198" w:rsidRPr="4ED26387">
        <w:rPr>
          <w:rStyle w:val="eop"/>
        </w:rPr>
        <w:t xml:space="preserve">Schedule </w:t>
      </w:r>
      <w:r w:rsidRPr="00DD57B0">
        <w:rPr>
          <w:rStyle w:val="eop"/>
        </w:rPr>
        <w:t>3 onwards describes a specific ‘use case’, including</w:t>
      </w:r>
      <w:r w:rsidR="40608ADF" w:rsidRPr="00DD57B0">
        <w:rPr>
          <w:rStyle w:val="eop"/>
        </w:rPr>
        <w:t>:</w:t>
      </w:r>
    </w:p>
    <w:p w14:paraId="026C56C8" w14:textId="45622A49" w:rsidR="40608ADF" w:rsidRPr="00DD57B0" w:rsidRDefault="40608ADF" w:rsidP="009F40FE">
      <w:pPr>
        <w:pStyle w:val="ListParagraph"/>
        <w:numPr>
          <w:ilvl w:val="1"/>
          <w:numId w:val="12"/>
        </w:numPr>
        <w:rPr>
          <w:rStyle w:val="eop"/>
        </w:rPr>
      </w:pPr>
      <w:r w:rsidRPr="00DD57B0">
        <w:rPr>
          <w:rStyle w:val="eop"/>
        </w:rPr>
        <w:t xml:space="preserve">Nature and purpose of </w:t>
      </w:r>
      <w:r w:rsidR="11E4D867" w:rsidRPr="00DD57B0">
        <w:rPr>
          <w:rStyle w:val="eop"/>
        </w:rPr>
        <w:t xml:space="preserve">the </w:t>
      </w:r>
      <w:proofErr w:type="gramStart"/>
      <w:r w:rsidRPr="00DD57B0">
        <w:rPr>
          <w:rStyle w:val="eop"/>
        </w:rPr>
        <w:t>analysis;</w:t>
      </w:r>
      <w:proofErr w:type="gramEnd"/>
    </w:p>
    <w:p w14:paraId="11A403ED" w14:textId="3E745FB6" w:rsidR="11E4D867" w:rsidRPr="00DD57B0" w:rsidRDefault="33681A96" w:rsidP="009F40FE">
      <w:pPr>
        <w:pStyle w:val="ListParagraph"/>
        <w:numPr>
          <w:ilvl w:val="1"/>
          <w:numId w:val="12"/>
        </w:numPr>
        <w:rPr>
          <w:rStyle w:val="eop"/>
        </w:rPr>
      </w:pPr>
      <w:r w:rsidRPr="00DD57B0">
        <w:rPr>
          <w:rStyle w:val="eop"/>
        </w:rPr>
        <w:t>S</w:t>
      </w:r>
      <w:r w:rsidR="11E4D867" w:rsidRPr="00DD57B0">
        <w:rPr>
          <w:rStyle w:val="eop"/>
        </w:rPr>
        <w:t xml:space="preserve">cope of data to be </w:t>
      </w:r>
      <w:proofErr w:type="gramStart"/>
      <w:r w:rsidR="11E4D867" w:rsidRPr="00DD57B0">
        <w:rPr>
          <w:rStyle w:val="eop"/>
        </w:rPr>
        <w:t>processed</w:t>
      </w:r>
      <w:r w:rsidR="2D715C49" w:rsidRPr="00DD57B0">
        <w:rPr>
          <w:rStyle w:val="eop"/>
        </w:rPr>
        <w:t>;</w:t>
      </w:r>
      <w:proofErr w:type="gramEnd"/>
    </w:p>
    <w:p w14:paraId="7BFFBF8F" w14:textId="04E971AF" w:rsidR="0C702FB3" w:rsidRPr="00DD57B0" w:rsidRDefault="673A78B9" w:rsidP="009F40FE">
      <w:pPr>
        <w:pStyle w:val="ListParagraph"/>
        <w:numPr>
          <w:ilvl w:val="1"/>
          <w:numId w:val="12"/>
        </w:numPr>
        <w:rPr>
          <w:rStyle w:val="eop"/>
        </w:rPr>
      </w:pPr>
      <w:r w:rsidRPr="00DD57B0">
        <w:rPr>
          <w:rStyle w:val="eop"/>
        </w:rPr>
        <w:t>Approach</w:t>
      </w:r>
      <w:r w:rsidR="09BE3579" w:rsidRPr="00DD57B0">
        <w:rPr>
          <w:rStyle w:val="eop"/>
        </w:rPr>
        <w:t xml:space="preserve"> to minimisation</w:t>
      </w:r>
    </w:p>
    <w:p w14:paraId="7D1951F6" w14:textId="1B6D38E0" w:rsidR="09BE3579" w:rsidRPr="00DD57B0" w:rsidRDefault="09BE3579" w:rsidP="009F40FE">
      <w:pPr>
        <w:pStyle w:val="ListParagraph"/>
        <w:numPr>
          <w:ilvl w:val="1"/>
          <w:numId w:val="12"/>
        </w:numPr>
        <w:rPr>
          <w:rStyle w:val="eop"/>
        </w:rPr>
      </w:pPr>
      <w:r w:rsidRPr="655B66B8">
        <w:rPr>
          <w:rStyle w:val="eop"/>
        </w:rPr>
        <w:lastRenderedPageBreak/>
        <w:t xml:space="preserve">Any variance to the data flows, processors and </w:t>
      </w:r>
      <w:r w:rsidR="6CD4A98D" w:rsidRPr="655B66B8">
        <w:rPr>
          <w:rStyle w:val="eop"/>
        </w:rPr>
        <w:t>safeguards</w:t>
      </w:r>
      <w:r w:rsidRPr="655B66B8">
        <w:rPr>
          <w:rStyle w:val="eop"/>
        </w:rPr>
        <w:t xml:space="preserve"> agreed in the main body of the contract and </w:t>
      </w:r>
      <w:r w:rsidR="00484B08">
        <w:rPr>
          <w:rStyle w:val="eop"/>
        </w:rPr>
        <w:t>S</w:t>
      </w:r>
      <w:r w:rsidRPr="655B66B8">
        <w:rPr>
          <w:rStyle w:val="eop"/>
        </w:rPr>
        <w:t>chedules 1 and 2.</w:t>
      </w:r>
    </w:p>
    <w:p w14:paraId="72A43190" w14:textId="11B4B9D3" w:rsidR="00150760" w:rsidRPr="00C50E0E" w:rsidRDefault="0066276B" w:rsidP="009B7BA3">
      <w:pPr>
        <w:pStyle w:val="Style3"/>
        <w:ind w:left="357" w:hanging="357"/>
      </w:pPr>
      <w:r w:rsidRPr="00C50E0E">
        <w:t>Definitions</w:t>
      </w:r>
      <w:r w:rsidR="00F87503" w:rsidRPr="00C50E0E">
        <w:t xml:space="preserve"> – Summary</w:t>
      </w:r>
      <w:r w:rsidR="00F30A97" w:rsidRPr="00C50E0E">
        <w:t>.</w:t>
      </w:r>
    </w:p>
    <w:p w14:paraId="4D7B99F2" w14:textId="67501CF3" w:rsidR="007E75A7" w:rsidRPr="00A82A47" w:rsidRDefault="0066276B" w:rsidP="00D40E4E">
      <w:pPr>
        <w:pStyle w:val="WaldmannL1"/>
        <w:spacing w:before="120" w:after="120"/>
        <w:ind w:left="357"/>
        <w:jc w:val="both"/>
        <w:rPr>
          <w:rFonts w:ascii="Cambria" w:hAnsi="Cambria"/>
          <w:szCs w:val="22"/>
          <w:lang w:val="en-GB"/>
        </w:rPr>
      </w:pPr>
      <w:r w:rsidRPr="00A82A47">
        <w:rPr>
          <w:rFonts w:ascii="Cambria" w:hAnsi="Cambria"/>
          <w:szCs w:val="22"/>
          <w:lang w:val="en-GB"/>
        </w:rPr>
        <w:t>“</w:t>
      </w:r>
      <w:r w:rsidRPr="00A82A47">
        <w:rPr>
          <w:rFonts w:ascii="Cambria" w:hAnsi="Cambria"/>
          <w:b/>
          <w:szCs w:val="22"/>
          <w:lang w:val="en-GB"/>
        </w:rPr>
        <w:t>Data Protection Legislation</w:t>
      </w:r>
      <w:r w:rsidRPr="00A82A47">
        <w:rPr>
          <w:rFonts w:ascii="Cambria" w:hAnsi="Cambria"/>
          <w:szCs w:val="22"/>
          <w:lang w:val="en-GB"/>
        </w:rPr>
        <w:t xml:space="preserve">” </w:t>
      </w:r>
      <w:r w:rsidR="00040F77" w:rsidRPr="00A82A47">
        <w:rPr>
          <w:rFonts w:ascii="Cambria" w:hAnsi="Cambria"/>
          <w:szCs w:val="22"/>
          <w:lang w:val="en-GB"/>
        </w:rPr>
        <w:t>means any data protection legislation from time to time in force in the United Kingdom including, but not limited to,</w:t>
      </w:r>
      <w:r w:rsidR="00385E57" w:rsidRPr="00A82A47">
        <w:rPr>
          <w:rFonts w:ascii="Cambria" w:hAnsi="Cambria"/>
          <w:szCs w:val="22"/>
          <w:lang w:val="en-GB"/>
        </w:rPr>
        <w:t xml:space="preserve"> the UK GDPR – which means</w:t>
      </w:r>
      <w:r w:rsidR="00040F77" w:rsidRPr="00A82A47">
        <w:rPr>
          <w:rFonts w:ascii="Cambria" w:hAnsi="Cambria"/>
          <w:szCs w:val="22"/>
          <w:lang w:val="en-GB"/>
        </w:rPr>
        <w:t xml:space="preserve"> the </w:t>
      </w:r>
      <w:r w:rsidR="00AB3CEC" w:rsidRPr="00A82A47">
        <w:rPr>
          <w:rFonts w:ascii="Cambria" w:hAnsi="Cambria"/>
          <w:szCs w:val="22"/>
          <w:lang w:val="en-GB"/>
        </w:rPr>
        <w:t>retained EU law</w:t>
      </w:r>
      <w:r w:rsidR="00BA3BF4" w:rsidRPr="00A82A47">
        <w:rPr>
          <w:rFonts w:ascii="Cambria" w:hAnsi="Cambria"/>
          <w:szCs w:val="22"/>
          <w:lang w:val="en-GB"/>
        </w:rPr>
        <w:t xml:space="preserve"> version of </w:t>
      </w:r>
      <w:r w:rsidR="0017074E" w:rsidRPr="00A82A47">
        <w:rPr>
          <w:rFonts w:ascii="Cambria" w:hAnsi="Cambria"/>
          <w:szCs w:val="22"/>
          <w:lang w:val="en-GB"/>
        </w:rPr>
        <w:t xml:space="preserve">the General </w:t>
      </w:r>
      <w:r w:rsidR="00723B99" w:rsidRPr="00A82A47">
        <w:rPr>
          <w:rFonts w:ascii="Cambria" w:hAnsi="Cambria"/>
          <w:szCs w:val="22"/>
          <w:lang w:val="en-GB"/>
        </w:rPr>
        <w:t xml:space="preserve">Data Protection </w:t>
      </w:r>
      <w:r w:rsidR="007B3DF9" w:rsidRPr="00A82A47">
        <w:rPr>
          <w:rFonts w:ascii="Cambria" w:hAnsi="Cambria"/>
          <w:szCs w:val="22"/>
          <w:lang w:val="en-GB"/>
        </w:rPr>
        <w:t>Regulation (</w:t>
      </w:r>
      <w:r w:rsidR="00AF7E38" w:rsidRPr="00A82A47">
        <w:rPr>
          <w:rFonts w:ascii="Cambria" w:hAnsi="Cambria"/>
          <w:szCs w:val="22"/>
          <w:lang w:val="en-GB"/>
        </w:rPr>
        <w:t>EU</w:t>
      </w:r>
      <w:r w:rsidR="00840325" w:rsidRPr="00A82A47">
        <w:rPr>
          <w:rFonts w:ascii="Cambria" w:hAnsi="Cambria"/>
          <w:szCs w:val="22"/>
          <w:lang w:val="en-GB"/>
        </w:rPr>
        <w:t xml:space="preserve"> 2016</w:t>
      </w:r>
      <w:r w:rsidR="00900365" w:rsidRPr="00A82A47">
        <w:rPr>
          <w:rFonts w:ascii="Cambria" w:hAnsi="Cambria"/>
          <w:szCs w:val="22"/>
          <w:lang w:val="en-GB"/>
        </w:rPr>
        <w:t>/679</w:t>
      </w:r>
      <w:r w:rsidR="00E12D82" w:rsidRPr="00A82A47">
        <w:rPr>
          <w:rFonts w:ascii="Cambria" w:hAnsi="Cambria"/>
          <w:szCs w:val="22"/>
          <w:lang w:val="en-GB"/>
        </w:rPr>
        <w:t>) (EU GDPR)</w:t>
      </w:r>
      <w:r w:rsidR="00040F77" w:rsidRPr="00A82A47">
        <w:rPr>
          <w:rFonts w:ascii="Cambria" w:hAnsi="Cambria"/>
          <w:szCs w:val="22"/>
          <w:lang w:val="en-GB"/>
        </w:rPr>
        <w:t>, Data Protection Act 2018, any legislation which succeeds that Act, and any other directly applicable European Union data protection or privacy regulations (for as long as, and to the extent that, the law of the European Union has legal effect in the United Kingdom), and, where applicable, guidance and codes of practice issued by the Information Commission Office and any relevant data protection supervisory authority or authorities</w:t>
      </w:r>
      <w:r w:rsidRPr="00A82A47">
        <w:rPr>
          <w:rFonts w:ascii="Cambria" w:hAnsi="Cambria"/>
          <w:szCs w:val="22"/>
          <w:lang w:val="en-GB"/>
        </w:rPr>
        <w:t>. For purposes of this Agreement, “</w:t>
      </w:r>
      <w:r w:rsidRPr="00A82A47">
        <w:rPr>
          <w:rFonts w:ascii="Cambria" w:hAnsi="Cambria"/>
          <w:b/>
          <w:szCs w:val="22"/>
          <w:lang w:val="en-GB"/>
        </w:rPr>
        <w:t>data subject</w:t>
      </w:r>
      <w:r w:rsidRPr="00A82A47">
        <w:rPr>
          <w:rFonts w:ascii="Cambria" w:hAnsi="Cambria"/>
          <w:szCs w:val="22"/>
          <w:lang w:val="en-GB"/>
        </w:rPr>
        <w:t>,” “</w:t>
      </w:r>
      <w:r w:rsidRPr="00A82A47">
        <w:rPr>
          <w:rFonts w:ascii="Cambria" w:hAnsi="Cambria"/>
          <w:b/>
          <w:szCs w:val="22"/>
          <w:lang w:val="en-GB"/>
        </w:rPr>
        <w:t>personal data</w:t>
      </w:r>
      <w:r w:rsidRPr="00A82A47">
        <w:rPr>
          <w:rFonts w:ascii="Cambria" w:hAnsi="Cambria"/>
          <w:szCs w:val="22"/>
          <w:lang w:val="en-GB"/>
        </w:rPr>
        <w:t>,”</w:t>
      </w:r>
      <w:r w:rsidR="00F34A99" w:rsidRPr="00A82A47">
        <w:rPr>
          <w:rFonts w:ascii="Cambria" w:hAnsi="Cambria"/>
          <w:b/>
          <w:szCs w:val="22"/>
          <w:lang w:val="en-GB"/>
        </w:rPr>
        <w:t xml:space="preserve"> “special category data</w:t>
      </w:r>
      <w:r w:rsidR="004550FC" w:rsidRPr="00A82A47">
        <w:rPr>
          <w:rFonts w:ascii="Cambria" w:hAnsi="Cambria"/>
          <w:b/>
          <w:szCs w:val="22"/>
          <w:lang w:val="en-GB"/>
        </w:rPr>
        <w:t>,” “</w:t>
      </w:r>
      <w:r w:rsidRPr="00A82A47">
        <w:rPr>
          <w:rFonts w:ascii="Cambria" w:hAnsi="Cambria"/>
          <w:b/>
          <w:szCs w:val="22"/>
          <w:lang w:val="en-GB"/>
        </w:rPr>
        <w:t>personal data breach</w:t>
      </w:r>
      <w:r w:rsidRPr="00A82A47">
        <w:rPr>
          <w:rFonts w:ascii="Cambria" w:hAnsi="Cambria"/>
          <w:szCs w:val="22"/>
          <w:lang w:val="en-GB"/>
        </w:rPr>
        <w:t>,” “</w:t>
      </w:r>
      <w:r w:rsidRPr="00A82A47">
        <w:rPr>
          <w:rFonts w:ascii="Cambria" w:hAnsi="Cambria"/>
          <w:b/>
          <w:szCs w:val="22"/>
          <w:lang w:val="en-GB"/>
        </w:rPr>
        <w:t>processing</w:t>
      </w:r>
      <w:r w:rsidRPr="00A82A47">
        <w:rPr>
          <w:rFonts w:ascii="Cambria" w:hAnsi="Cambria"/>
          <w:szCs w:val="22"/>
          <w:lang w:val="en-GB"/>
        </w:rPr>
        <w:t>,” “</w:t>
      </w:r>
      <w:r w:rsidRPr="00A82A47">
        <w:rPr>
          <w:rFonts w:ascii="Cambria" w:hAnsi="Cambria"/>
          <w:b/>
          <w:szCs w:val="22"/>
          <w:lang w:val="en-GB"/>
        </w:rPr>
        <w:t>controller</w:t>
      </w:r>
      <w:r w:rsidRPr="00A82A47">
        <w:rPr>
          <w:rFonts w:ascii="Cambria" w:hAnsi="Cambria"/>
          <w:szCs w:val="22"/>
          <w:lang w:val="en-GB"/>
        </w:rPr>
        <w:t>,” and “</w:t>
      </w:r>
      <w:r w:rsidRPr="00A82A47">
        <w:rPr>
          <w:rFonts w:ascii="Cambria" w:hAnsi="Cambria"/>
          <w:b/>
          <w:szCs w:val="22"/>
          <w:lang w:val="en-GB"/>
        </w:rPr>
        <w:t>processor</w:t>
      </w:r>
      <w:r w:rsidRPr="00A82A47">
        <w:rPr>
          <w:rFonts w:ascii="Cambria" w:hAnsi="Cambria"/>
          <w:szCs w:val="22"/>
          <w:lang w:val="en-GB"/>
        </w:rPr>
        <w:t xml:space="preserve">” have the meanings given to them in the </w:t>
      </w:r>
      <w:r w:rsidR="002C30FD" w:rsidRPr="00A82A47">
        <w:rPr>
          <w:rFonts w:ascii="Cambria" w:hAnsi="Cambria"/>
          <w:szCs w:val="22"/>
          <w:lang w:val="en-GB"/>
        </w:rPr>
        <w:t xml:space="preserve">UK </w:t>
      </w:r>
      <w:r w:rsidRPr="00A82A47">
        <w:rPr>
          <w:rFonts w:ascii="Cambria" w:hAnsi="Cambria"/>
          <w:szCs w:val="22"/>
          <w:lang w:val="en-GB"/>
        </w:rPr>
        <w:t>GDPR.</w:t>
      </w:r>
    </w:p>
    <w:p w14:paraId="72ABB984" w14:textId="77777777" w:rsidR="00601909" w:rsidRPr="00A82A47" w:rsidRDefault="007E75A7" w:rsidP="00D40E4E">
      <w:pPr>
        <w:pStyle w:val="BodyText"/>
        <w:spacing w:before="120"/>
        <w:ind w:left="360"/>
      </w:pPr>
      <w:r w:rsidRPr="00A82A47">
        <w:t>In this Agreement the following words and phrases shall have the following meanings, unless expressly stated to the contrary:</w:t>
      </w:r>
    </w:p>
    <w:p w14:paraId="4190BA32" w14:textId="77777777" w:rsidR="00601909" w:rsidRPr="00A82A47" w:rsidRDefault="007E75A7" w:rsidP="006E756F">
      <w:pPr>
        <w:pStyle w:val="Style2"/>
      </w:pPr>
      <w:r w:rsidRPr="00A82A47">
        <w:t>“Act” means the D</w:t>
      </w:r>
      <w:r w:rsidR="00F87503" w:rsidRPr="00A82A47">
        <w:t>ata Protection Act 2018 (DPA18</w:t>
      </w:r>
      <w:proofErr w:type="gramStart"/>
      <w:r w:rsidR="00F87503" w:rsidRPr="00A82A47">
        <w:t>)</w:t>
      </w:r>
      <w:r w:rsidR="00917EEE" w:rsidRPr="00A82A47">
        <w:t>;</w:t>
      </w:r>
      <w:proofErr w:type="gramEnd"/>
    </w:p>
    <w:p w14:paraId="56F5126B" w14:textId="77777777" w:rsidR="00601909" w:rsidRPr="00A82A47" w:rsidRDefault="007E75A7" w:rsidP="006E756F">
      <w:pPr>
        <w:pStyle w:val="Style2"/>
      </w:pPr>
      <w:r w:rsidRPr="00A82A47">
        <w:t xml:space="preserve">“Authorised Representatives” means the nominated lead officer representing the </w:t>
      </w:r>
      <w:r w:rsidR="00F87503" w:rsidRPr="00A82A47">
        <w:t>CONTROLLER and the PROCESSOR</w:t>
      </w:r>
      <w:r w:rsidRPr="00A82A47">
        <w:t xml:space="preserve"> with delegated authority to handle the day-to-day matt</w:t>
      </w:r>
      <w:r w:rsidR="00F87503" w:rsidRPr="00A82A47">
        <w:t xml:space="preserve">ers arising from this </w:t>
      </w:r>
      <w:proofErr w:type="gramStart"/>
      <w:r w:rsidR="00F87503" w:rsidRPr="00A82A47">
        <w:t>Agreement</w:t>
      </w:r>
      <w:r w:rsidR="00917EEE" w:rsidRPr="00A82A47">
        <w:t>;</w:t>
      </w:r>
      <w:proofErr w:type="gramEnd"/>
    </w:p>
    <w:p w14:paraId="6A979314" w14:textId="3E34161A" w:rsidR="00601909" w:rsidRPr="00A82A47" w:rsidRDefault="00710690" w:rsidP="006E756F">
      <w:pPr>
        <w:pStyle w:val="Style2"/>
      </w:pPr>
      <w:r w:rsidRPr="00A82A47" w:rsidDel="00710690">
        <w:t xml:space="preserve"> </w:t>
      </w:r>
      <w:r w:rsidR="007E75A7" w:rsidRPr="00A82A47">
        <w:t xml:space="preserve">“Data” means the personal </w:t>
      </w:r>
      <w:r w:rsidR="00F87503" w:rsidRPr="00A82A47">
        <w:t xml:space="preserve">and special category </w:t>
      </w:r>
      <w:r w:rsidR="007E75A7" w:rsidRPr="00A82A47">
        <w:t xml:space="preserve">data supplied by the </w:t>
      </w:r>
      <w:r w:rsidR="00917EEE" w:rsidRPr="00A82A47">
        <w:t xml:space="preserve">CONTROLLER to the </w:t>
      </w:r>
      <w:proofErr w:type="gramStart"/>
      <w:r w:rsidR="00917EEE" w:rsidRPr="00A82A47">
        <w:t>PROCESSOR;</w:t>
      </w:r>
      <w:proofErr w:type="gramEnd"/>
    </w:p>
    <w:p w14:paraId="32196EA6" w14:textId="77777777" w:rsidR="00601909" w:rsidRPr="00A82A47" w:rsidRDefault="007E75A7" w:rsidP="006E756F">
      <w:pPr>
        <w:pStyle w:val="Style2"/>
      </w:pPr>
      <w:r w:rsidRPr="00A82A47">
        <w:t xml:space="preserve">“FOIA” means the Freedom of Information Act 2000, as </w:t>
      </w:r>
      <w:proofErr w:type="gramStart"/>
      <w:r w:rsidRPr="00A82A47">
        <w:t>amended;</w:t>
      </w:r>
      <w:proofErr w:type="gramEnd"/>
    </w:p>
    <w:p w14:paraId="68CFAA77" w14:textId="145F8DE6" w:rsidR="00CD40AF" w:rsidRPr="00A82A47" w:rsidRDefault="00CD40AF" w:rsidP="006E756F">
      <w:pPr>
        <w:pStyle w:val="Style2"/>
      </w:pPr>
      <w:r w:rsidRPr="00A82A47">
        <w:rPr>
          <w:rStyle w:val="normaltextrun"/>
          <w:color w:val="000000"/>
          <w:szCs w:val="22"/>
          <w:bdr w:val="none" w:sz="0" w:space="0" w:color="auto" w:frame="1"/>
        </w:rPr>
        <w:t>“</w:t>
      </w:r>
      <w:r w:rsidR="00293F21" w:rsidRPr="00A82A47">
        <w:rPr>
          <w:rStyle w:val="normaltextrun"/>
          <w:color w:val="000000"/>
          <w:szCs w:val="22"/>
          <w:bdr w:val="none" w:sz="0" w:space="0" w:color="auto" w:frame="1"/>
        </w:rPr>
        <w:t xml:space="preserve">UK </w:t>
      </w:r>
      <w:r w:rsidRPr="00A82A47">
        <w:rPr>
          <w:rStyle w:val="normaltextrun"/>
          <w:color w:val="000000"/>
          <w:szCs w:val="22"/>
          <w:bdr w:val="none" w:sz="0" w:space="0" w:color="auto" w:frame="1"/>
        </w:rPr>
        <w:t xml:space="preserve">GDPR” </w:t>
      </w:r>
      <w:r w:rsidRPr="00A82A47">
        <w:t xml:space="preserve">means </w:t>
      </w:r>
      <w:r w:rsidR="00732AB8" w:rsidRPr="00A82A47">
        <w:t>the retained EU law version of the General Data Protection Regulation ((EU) 2016/679) (EU GDPR) as it forms part of the law of England and Wales, Scotland and Northern Ireland by virtue of </w:t>
      </w:r>
      <w:r w:rsidR="00FC7E5F">
        <w:t>S</w:t>
      </w:r>
      <w:r w:rsidR="00732AB8" w:rsidRPr="00A82A47">
        <w:t>ection 3 of the European Union (Withdrawal) Act 2018 and as amended by Schedule 1 to the Data Protection, Privacy and Electronic Communications (Amendments etc) (EU Exit) Regulations 2019 (SI 2019/419)</w:t>
      </w:r>
      <w:r w:rsidR="00E51C67" w:rsidRPr="00A82A47">
        <w:rPr>
          <w:szCs w:val="22"/>
        </w:rPr>
        <w:t>;</w:t>
      </w:r>
    </w:p>
    <w:p w14:paraId="2FDB04A3" w14:textId="270D818E" w:rsidR="00601909" w:rsidRPr="00A82A47" w:rsidRDefault="007E75A7" w:rsidP="006E756F">
      <w:pPr>
        <w:pStyle w:val="Style2"/>
      </w:pPr>
      <w:r w:rsidRPr="00A82A47">
        <w:t xml:space="preserve">“Parties” means the parties to this Agreement, namely the </w:t>
      </w:r>
      <w:r w:rsidR="00917EEE" w:rsidRPr="00A82A47">
        <w:t xml:space="preserve">CONTROLLER and the </w:t>
      </w:r>
      <w:proofErr w:type="gramStart"/>
      <w:r w:rsidR="00917EEE" w:rsidRPr="00A82A47">
        <w:t>PROCESSOR</w:t>
      </w:r>
      <w:r w:rsidRPr="00A82A47">
        <w:t>;</w:t>
      </w:r>
      <w:proofErr w:type="gramEnd"/>
      <w:r w:rsidRPr="00A82A47">
        <w:t xml:space="preserve"> </w:t>
      </w:r>
    </w:p>
    <w:p w14:paraId="33B09250" w14:textId="39F81769" w:rsidR="00601909" w:rsidRPr="00A82A47" w:rsidRDefault="007E75A7" w:rsidP="006E756F">
      <w:pPr>
        <w:pStyle w:val="Style2"/>
      </w:pPr>
      <w:r w:rsidRPr="00A82A47">
        <w:t xml:space="preserve">“Pseudonymised or Pseudonymised data” bears the meaning </w:t>
      </w:r>
      <w:r w:rsidR="00EF0766" w:rsidRPr="00A82A47">
        <w:t>in Article 4.5</w:t>
      </w:r>
      <w:r w:rsidR="00917EEE" w:rsidRPr="00A82A47">
        <w:t xml:space="preserve"> of the </w:t>
      </w:r>
      <w:r w:rsidR="00DE579B" w:rsidRPr="00A82A47">
        <w:t xml:space="preserve">UK </w:t>
      </w:r>
      <w:proofErr w:type="gramStart"/>
      <w:r w:rsidR="00917EEE" w:rsidRPr="00A82A47">
        <w:t>GDPR;</w:t>
      </w:r>
      <w:proofErr w:type="gramEnd"/>
    </w:p>
    <w:p w14:paraId="3FD4FB0E" w14:textId="02E69185" w:rsidR="007E75A7" w:rsidRPr="00A82A47" w:rsidRDefault="007E75A7" w:rsidP="006E756F">
      <w:pPr>
        <w:pStyle w:val="Style2"/>
      </w:pPr>
      <w:r w:rsidRPr="00A82A47">
        <w:t>“Request for Information” means a request for inform</w:t>
      </w:r>
      <w:r w:rsidR="00EF0766" w:rsidRPr="00A82A47">
        <w:t>ation or a request under FOIA</w:t>
      </w:r>
      <w:r w:rsidRPr="00A82A47">
        <w:t>.</w:t>
      </w:r>
    </w:p>
    <w:p w14:paraId="0347C625" w14:textId="04ECBB3A" w:rsidR="00150760" w:rsidRPr="00A82A47" w:rsidRDefault="0066276B" w:rsidP="008D1345">
      <w:pPr>
        <w:pStyle w:val="Style3"/>
      </w:pPr>
      <w:r w:rsidRPr="00A82A47">
        <w:t xml:space="preserve">Term. </w:t>
      </w:r>
    </w:p>
    <w:p w14:paraId="496E231F" w14:textId="732E6A37" w:rsidR="0066276B" w:rsidRPr="00A82A47" w:rsidRDefault="0066276B" w:rsidP="006E756F">
      <w:pPr>
        <w:pStyle w:val="Style2"/>
      </w:pPr>
      <w:r w:rsidRPr="00A82A47">
        <w:t>This Agreement will remain in full force and effect</w:t>
      </w:r>
      <w:r w:rsidR="00A939DF" w:rsidRPr="00A82A47">
        <w:t xml:space="preserve"> </w:t>
      </w:r>
      <w:r w:rsidRPr="00A82A47">
        <w:t>unless th</w:t>
      </w:r>
      <w:r w:rsidR="002B02EE" w:rsidRPr="00A82A47">
        <w:t>e</w:t>
      </w:r>
      <w:r w:rsidRPr="00A82A47">
        <w:t xml:space="preserve"> Agreement is terminated earlier by either party in accordance with Clause 2.2 below. </w:t>
      </w:r>
    </w:p>
    <w:p w14:paraId="214635BA" w14:textId="77777777" w:rsidR="0066276B" w:rsidRPr="00A82A47" w:rsidRDefault="0066276B" w:rsidP="00D40E4E">
      <w:pPr>
        <w:pStyle w:val="WaldmannL2"/>
        <w:numPr>
          <w:ilvl w:val="1"/>
          <w:numId w:val="7"/>
        </w:numPr>
        <w:tabs>
          <w:tab w:val="left" w:pos="851"/>
        </w:tabs>
        <w:spacing w:before="120" w:after="120"/>
        <w:ind w:left="851" w:hanging="491"/>
        <w:jc w:val="both"/>
        <w:rPr>
          <w:rFonts w:ascii="Cambria" w:hAnsi="Cambria"/>
          <w:lang w:val="en-GB"/>
        </w:rPr>
      </w:pPr>
      <w:r w:rsidRPr="43E7E350">
        <w:rPr>
          <w:rFonts w:ascii="Cambria" w:hAnsi="Cambria"/>
          <w:lang w:val="en-GB"/>
        </w:rPr>
        <w:t>Either party may terminate this Agreement by giving thirty (30) days’ prior written notice to the other party.</w:t>
      </w:r>
    </w:p>
    <w:p w14:paraId="23491367" w14:textId="77777777" w:rsidR="00663C9F" w:rsidRPr="00A82A47" w:rsidRDefault="0066276B" w:rsidP="00D40E4E">
      <w:pPr>
        <w:pStyle w:val="WaldmannL2"/>
        <w:numPr>
          <w:ilvl w:val="1"/>
          <w:numId w:val="7"/>
        </w:numPr>
        <w:tabs>
          <w:tab w:val="left" w:pos="851"/>
        </w:tabs>
        <w:spacing w:before="120" w:after="120"/>
        <w:ind w:left="851" w:hanging="491"/>
        <w:jc w:val="both"/>
        <w:rPr>
          <w:rFonts w:ascii="Cambria" w:hAnsi="Cambria"/>
          <w:szCs w:val="22"/>
          <w:lang w:val="en-GB"/>
        </w:rPr>
      </w:pPr>
      <w:r w:rsidRPr="00A82A47">
        <w:rPr>
          <w:rFonts w:ascii="Cambria" w:hAnsi="Cambria"/>
          <w:szCs w:val="22"/>
          <w:lang w:val="en-GB"/>
        </w:rPr>
        <w:t>For the avoidance of doubt, the obligations of confidentiality imposed on the parties by this Agreement shall continue in full force and effect after the expiry of this Agreement.</w:t>
      </w:r>
      <w:bookmarkStart w:id="0" w:name="_Ref522528081"/>
    </w:p>
    <w:p w14:paraId="798365FC" w14:textId="7C93A951" w:rsidR="00663C9F" w:rsidRPr="00A82A47" w:rsidRDefault="002E3962" w:rsidP="655B66B8">
      <w:pPr>
        <w:pStyle w:val="WaldmannL2"/>
        <w:numPr>
          <w:ilvl w:val="1"/>
          <w:numId w:val="7"/>
        </w:numPr>
        <w:tabs>
          <w:tab w:val="left" w:pos="851"/>
        </w:tabs>
        <w:spacing w:before="120" w:after="120"/>
        <w:ind w:left="851" w:hanging="491"/>
        <w:jc w:val="both"/>
        <w:rPr>
          <w:rFonts w:ascii="Cambria" w:hAnsi="Cambria"/>
          <w:lang w:val="en-GB"/>
        </w:rPr>
      </w:pPr>
      <w:r w:rsidRPr="655B66B8">
        <w:rPr>
          <w:rFonts w:ascii="Cambria" w:hAnsi="Cambria"/>
          <w:lang w:val="en-GB"/>
        </w:rPr>
        <w:lastRenderedPageBreak/>
        <w:t>Upon termination or once</w:t>
      </w:r>
      <w:r w:rsidR="00663C9F" w:rsidRPr="655B66B8">
        <w:rPr>
          <w:rFonts w:ascii="Cambria" w:hAnsi="Cambria"/>
          <w:lang w:val="en-GB"/>
        </w:rPr>
        <w:t xml:space="preserve"> the purpose</w:t>
      </w:r>
      <w:r w:rsidR="50A3AA72" w:rsidRPr="655B66B8">
        <w:rPr>
          <w:rFonts w:ascii="Cambria" w:hAnsi="Cambria"/>
          <w:lang w:val="en-GB"/>
        </w:rPr>
        <w:t>s</w:t>
      </w:r>
      <w:r w:rsidR="00663C9F" w:rsidRPr="655B66B8">
        <w:rPr>
          <w:rFonts w:ascii="Cambria" w:hAnsi="Cambria"/>
          <w:lang w:val="en-GB"/>
        </w:rPr>
        <w:t xml:space="preserve"> outlined in </w:t>
      </w:r>
      <w:r w:rsidR="00BE3436" w:rsidRPr="655B66B8">
        <w:rPr>
          <w:rFonts w:ascii="Cambria" w:hAnsi="Cambria"/>
          <w:lang w:val="en-GB"/>
        </w:rPr>
        <w:t>Schedule</w:t>
      </w:r>
      <w:r w:rsidR="00015DE2" w:rsidRPr="655B66B8">
        <w:rPr>
          <w:rFonts w:ascii="Cambria" w:hAnsi="Cambria"/>
          <w:lang w:val="en-GB"/>
        </w:rPr>
        <w:t>s</w:t>
      </w:r>
      <w:r w:rsidR="00BE3436" w:rsidRPr="655B66B8">
        <w:rPr>
          <w:rFonts w:ascii="Cambria" w:hAnsi="Cambria"/>
          <w:lang w:val="en-GB"/>
        </w:rPr>
        <w:t xml:space="preserve"> </w:t>
      </w:r>
      <w:r w:rsidR="00015DE2" w:rsidRPr="655B66B8">
        <w:rPr>
          <w:rFonts w:ascii="Cambria" w:hAnsi="Cambria"/>
          <w:lang w:val="en-GB"/>
        </w:rPr>
        <w:t>3 onwards</w:t>
      </w:r>
      <w:r w:rsidR="00663C9F" w:rsidRPr="655B66B8">
        <w:rPr>
          <w:rFonts w:ascii="Cambria" w:hAnsi="Cambria"/>
          <w:lang w:val="en-GB"/>
        </w:rPr>
        <w:t xml:space="preserve"> </w:t>
      </w:r>
      <w:r w:rsidR="3FC8DED9" w:rsidRPr="655B66B8">
        <w:rPr>
          <w:rFonts w:ascii="Cambria" w:hAnsi="Cambria"/>
          <w:lang w:val="en-GB"/>
        </w:rPr>
        <w:t>are</w:t>
      </w:r>
      <w:r w:rsidR="00663C9F" w:rsidRPr="655B66B8">
        <w:rPr>
          <w:rFonts w:ascii="Cambria" w:hAnsi="Cambria"/>
          <w:lang w:val="en-GB"/>
        </w:rPr>
        <w:t xml:space="preserve"> achieved, PROCESSOR shall destroy and delete the personal, special category and pseudonymi</w:t>
      </w:r>
      <w:r w:rsidR="006E756F" w:rsidRPr="655B66B8">
        <w:rPr>
          <w:rFonts w:ascii="Cambria" w:hAnsi="Cambria"/>
          <w:lang w:val="en-GB"/>
        </w:rPr>
        <w:t>s</w:t>
      </w:r>
      <w:r w:rsidR="00663C9F" w:rsidRPr="655B66B8">
        <w:rPr>
          <w:rFonts w:ascii="Cambria" w:hAnsi="Cambria"/>
          <w:lang w:val="en-GB"/>
        </w:rPr>
        <w:t>ed data it received in accordance with such services. Both parties shall agree on the destruction process, ensuring that it meets standards including but not limited to the following:</w:t>
      </w:r>
      <w:bookmarkEnd w:id="0"/>
    </w:p>
    <w:p w14:paraId="3479FE82" w14:textId="77777777" w:rsidR="00663C9F" w:rsidRPr="00A82A47" w:rsidRDefault="00663C9F" w:rsidP="009F40FE">
      <w:pPr>
        <w:pStyle w:val="WaldmannL2"/>
        <w:numPr>
          <w:ilvl w:val="0"/>
          <w:numId w:val="9"/>
        </w:numPr>
        <w:tabs>
          <w:tab w:val="left" w:pos="851"/>
        </w:tabs>
        <w:spacing w:before="120" w:after="120"/>
        <w:jc w:val="both"/>
        <w:rPr>
          <w:rFonts w:ascii="Cambria" w:hAnsi="Cambria"/>
          <w:szCs w:val="22"/>
          <w:lang w:val="en-GB"/>
        </w:rPr>
      </w:pPr>
      <w:r w:rsidRPr="00A82A47">
        <w:rPr>
          <w:rFonts w:ascii="Cambria" w:hAnsi="Cambria"/>
          <w:szCs w:val="22"/>
          <w:lang w:val="en-GB"/>
        </w:rPr>
        <w:t xml:space="preserve">The personal data is completely removed from all physical and electronic systems, including any back up, storage media and archiving </w:t>
      </w:r>
      <w:proofErr w:type="gramStart"/>
      <w:r w:rsidRPr="00A82A47">
        <w:rPr>
          <w:rFonts w:ascii="Cambria" w:hAnsi="Cambria"/>
          <w:szCs w:val="22"/>
          <w:lang w:val="en-GB"/>
        </w:rPr>
        <w:t>systems;</w:t>
      </w:r>
      <w:proofErr w:type="gramEnd"/>
    </w:p>
    <w:p w14:paraId="32558FE0" w14:textId="65AAE44B" w:rsidR="00663C9F" w:rsidRPr="00A82A47" w:rsidRDefault="00663C9F" w:rsidP="009F40FE">
      <w:pPr>
        <w:pStyle w:val="WaldmannL2"/>
        <w:numPr>
          <w:ilvl w:val="0"/>
          <w:numId w:val="9"/>
        </w:numPr>
        <w:tabs>
          <w:tab w:val="left" w:pos="851"/>
        </w:tabs>
        <w:spacing w:before="120" w:after="120"/>
        <w:jc w:val="both"/>
        <w:rPr>
          <w:rFonts w:ascii="Cambria" w:hAnsi="Cambria"/>
          <w:szCs w:val="22"/>
          <w:lang w:val="en-GB"/>
        </w:rPr>
      </w:pPr>
      <w:r w:rsidRPr="00A82A47">
        <w:rPr>
          <w:rFonts w:ascii="Cambria" w:hAnsi="Cambria"/>
          <w:szCs w:val="22"/>
          <w:lang w:val="en-GB"/>
        </w:rPr>
        <w:t>All personal data on hardware is securely deleted and the hardware saniti</w:t>
      </w:r>
      <w:r w:rsidR="006E756F">
        <w:rPr>
          <w:rFonts w:ascii="Cambria" w:hAnsi="Cambria"/>
          <w:szCs w:val="22"/>
          <w:lang w:val="en-GB"/>
        </w:rPr>
        <w:t>s</w:t>
      </w:r>
      <w:r w:rsidRPr="00A82A47">
        <w:rPr>
          <w:rFonts w:ascii="Cambria" w:hAnsi="Cambria"/>
          <w:szCs w:val="22"/>
          <w:lang w:val="en-GB"/>
        </w:rPr>
        <w:t>ed prior to re-use by PROCESSOR; and</w:t>
      </w:r>
    </w:p>
    <w:p w14:paraId="626532D1" w14:textId="0CF872B7" w:rsidR="00663C9F" w:rsidRPr="00A82A47" w:rsidRDefault="00663C9F" w:rsidP="009F40FE">
      <w:pPr>
        <w:pStyle w:val="WaldmannL2"/>
        <w:numPr>
          <w:ilvl w:val="0"/>
          <w:numId w:val="9"/>
        </w:numPr>
        <w:tabs>
          <w:tab w:val="left" w:pos="851"/>
        </w:tabs>
        <w:spacing w:before="120" w:after="120"/>
        <w:jc w:val="both"/>
        <w:rPr>
          <w:rFonts w:ascii="Cambria" w:hAnsi="Cambria"/>
          <w:szCs w:val="22"/>
          <w:lang w:val="en-GB"/>
        </w:rPr>
      </w:pPr>
      <w:r w:rsidRPr="00A82A47">
        <w:rPr>
          <w:rFonts w:ascii="Cambria" w:hAnsi="Cambria"/>
          <w:szCs w:val="22"/>
          <w:lang w:val="en-GB"/>
        </w:rPr>
        <w:t>Items deemed for refurbishment and/or re-use go through a full diagnosis, test and data cleansing process.</w:t>
      </w:r>
    </w:p>
    <w:p w14:paraId="36E42343" w14:textId="177D6376" w:rsidR="00663C9F" w:rsidRPr="00A82A47" w:rsidRDefault="00663C9F" w:rsidP="00D40E4E">
      <w:pPr>
        <w:pStyle w:val="WaldmannL1"/>
        <w:keepNext w:val="0"/>
        <w:keepLines w:val="0"/>
        <w:spacing w:before="120" w:after="120"/>
        <w:ind w:left="850"/>
        <w:jc w:val="both"/>
        <w:rPr>
          <w:rFonts w:ascii="Cambria" w:hAnsi="Cambria"/>
          <w:szCs w:val="22"/>
          <w:lang w:val="en-GB"/>
        </w:rPr>
      </w:pPr>
      <w:r w:rsidRPr="00A82A47">
        <w:rPr>
          <w:rFonts w:ascii="Cambria" w:hAnsi="Cambria"/>
          <w:szCs w:val="22"/>
          <w:lang w:val="en-GB"/>
        </w:rPr>
        <w:t xml:space="preserve">PROCESSOR shall confirm in writing that it has performed the necessary actions to destroy all copies of the personal data, giving full details of the actions taken and dates carried out. </w:t>
      </w:r>
    </w:p>
    <w:p w14:paraId="03EC27D7" w14:textId="77777777" w:rsidR="0066276B" w:rsidRPr="00A82A47" w:rsidRDefault="0066276B" w:rsidP="00D40E4E">
      <w:pPr>
        <w:pStyle w:val="WaldmannL1"/>
        <w:keepNext w:val="0"/>
        <w:keepLines w:val="0"/>
        <w:numPr>
          <w:ilvl w:val="0"/>
          <w:numId w:val="7"/>
        </w:numPr>
        <w:spacing w:before="360" w:after="120"/>
        <w:ind w:left="357" w:hanging="357"/>
        <w:jc w:val="both"/>
        <w:rPr>
          <w:rFonts w:ascii="Cambria" w:hAnsi="Cambria"/>
          <w:szCs w:val="22"/>
          <w:lang w:val="en-GB"/>
        </w:rPr>
      </w:pPr>
      <w:r w:rsidRPr="00A82A47">
        <w:rPr>
          <w:rFonts w:ascii="Cambria" w:hAnsi="Cambria"/>
          <w:b/>
          <w:szCs w:val="22"/>
          <w:lang w:val="en-GB"/>
        </w:rPr>
        <w:t xml:space="preserve">Roles of the Parties.  </w:t>
      </w:r>
    </w:p>
    <w:p w14:paraId="15C10919" w14:textId="77777777" w:rsidR="0066276B" w:rsidRPr="00A82A47" w:rsidRDefault="0066276B" w:rsidP="00D40E4E">
      <w:pPr>
        <w:pStyle w:val="WaldmannL2"/>
        <w:numPr>
          <w:ilvl w:val="1"/>
          <w:numId w:val="7"/>
        </w:numPr>
        <w:tabs>
          <w:tab w:val="left" w:pos="851"/>
        </w:tabs>
        <w:spacing w:before="120" w:after="120"/>
        <w:ind w:left="851" w:hanging="491"/>
        <w:jc w:val="both"/>
        <w:rPr>
          <w:rFonts w:ascii="Cambria" w:hAnsi="Cambria"/>
          <w:szCs w:val="22"/>
          <w:lang w:val="en-GB"/>
        </w:rPr>
      </w:pPr>
      <w:r w:rsidRPr="00A82A47">
        <w:rPr>
          <w:rFonts w:ascii="Cambria" w:hAnsi="Cambria"/>
          <w:szCs w:val="22"/>
          <w:lang w:val="en-GB"/>
        </w:rPr>
        <w:t xml:space="preserve">Both parties will comply with all applicable requirements of the Data Protection Legislation. </w:t>
      </w:r>
    </w:p>
    <w:p w14:paraId="74CD9BFC" w14:textId="77777777" w:rsidR="00203BC6" w:rsidRPr="00A82A47" w:rsidRDefault="0066276B" w:rsidP="00203BC6">
      <w:pPr>
        <w:pStyle w:val="WaldmannL2"/>
        <w:numPr>
          <w:ilvl w:val="1"/>
          <w:numId w:val="7"/>
        </w:numPr>
        <w:tabs>
          <w:tab w:val="left" w:pos="851"/>
        </w:tabs>
        <w:spacing w:before="120" w:after="120"/>
        <w:ind w:left="851" w:hanging="491"/>
        <w:jc w:val="both"/>
        <w:rPr>
          <w:rFonts w:ascii="Cambria" w:hAnsi="Cambria"/>
          <w:szCs w:val="22"/>
          <w:lang w:val="en-GB"/>
        </w:rPr>
      </w:pPr>
      <w:r w:rsidRPr="00A82A47">
        <w:rPr>
          <w:rFonts w:ascii="Cambria" w:hAnsi="Cambria"/>
          <w:szCs w:val="22"/>
          <w:lang w:val="en-GB"/>
        </w:rPr>
        <w:t xml:space="preserve">This Agreement is in addition to, and does not relieve, remove or replace, a party’s obligations under the Data Protection Legislation. </w:t>
      </w:r>
    </w:p>
    <w:p w14:paraId="30C3D48B" w14:textId="34607DF9" w:rsidR="0066276B" w:rsidRPr="00A82A47" w:rsidRDefault="0066276B" w:rsidP="00203BC6">
      <w:pPr>
        <w:pStyle w:val="WaldmannL2"/>
        <w:numPr>
          <w:ilvl w:val="1"/>
          <w:numId w:val="7"/>
        </w:numPr>
        <w:tabs>
          <w:tab w:val="left" w:pos="851"/>
        </w:tabs>
        <w:spacing w:before="120" w:after="120"/>
        <w:ind w:left="851" w:hanging="491"/>
        <w:jc w:val="both"/>
        <w:rPr>
          <w:rFonts w:ascii="Cambria" w:hAnsi="Cambria"/>
          <w:szCs w:val="22"/>
          <w:lang w:val="en-GB"/>
        </w:rPr>
      </w:pPr>
      <w:r w:rsidRPr="00A82A47">
        <w:rPr>
          <w:rFonts w:ascii="Cambria" w:hAnsi="Cambria"/>
          <w:szCs w:val="22"/>
          <w:lang w:val="en-GB"/>
        </w:rPr>
        <w:t xml:space="preserve">The parties agree that, for purposes of the Data Protection Legislation and as between the parties, CONTROLLER will be the controller of personal data and PROCESSOR will be the processor of personal data. </w:t>
      </w:r>
    </w:p>
    <w:p w14:paraId="3C392BB0" w14:textId="3D775F3C" w:rsidR="007B64D0" w:rsidRPr="00A82A47" w:rsidRDefault="0066276B" w:rsidP="00B76621">
      <w:pPr>
        <w:pStyle w:val="WaldmannL1"/>
        <w:keepNext w:val="0"/>
        <w:keepLines w:val="0"/>
        <w:numPr>
          <w:ilvl w:val="0"/>
          <w:numId w:val="7"/>
        </w:numPr>
        <w:spacing w:before="360" w:after="120"/>
        <w:ind w:left="357" w:hanging="357"/>
        <w:jc w:val="both"/>
        <w:rPr>
          <w:lang w:val="en-GB"/>
        </w:rPr>
      </w:pPr>
      <w:r w:rsidRPr="655B66B8">
        <w:rPr>
          <w:rFonts w:ascii="Cambria" w:hAnsi="Cambria"/>
          <w:b/>
          <w:bCs/>
          <w:lang w:val="en-GB"/>
        </w:rPr>
        <w:t>Scope.</w:t>
      </w:r>
      <w:r w:rsidRPr="655B66B8">
        <w:rPr>
          <w:rFonts w:ascii="Cambria" w:hAnsi="Cambria"/>
          <w:lang w:val="en-GB"/>
        </w:rPr>
        <w:t xml:space="preserve">  The scope</w:t>
      </w:r>
      <w:r w:rsidR="00EE163F" w:rsidRPr="655B66B8">
        <w:rPr>
          <w:rFonts w:ascii="Cambria" w:hAnsi="Cambria"/>
          <w:lang w:val="en-GB"/>
        </w:rPr>
        <w:t xml:space="preserve">, nature and purpose of processing are defined in </w:t>
      </w:r>
      <w:r w:rsidR="000C002C" w:rsidRPr="655B66B8">
        <w:rPr>
          <w:rFonts w:ascii="Cambria" w:hAnsi="Cambria"/>
          <w:lang w:val="en-GB"/>
        </w:rPr>
        <w:t>Schedules 3 onwards</w:t>
      </w:r>
      <w:r w:rsidR="00EE163F" w:rsidRPr="655B66B8">
        <w:rPr>
          <w:rFonts w:ascii="Cambria" w:hAnsi="Cambria"/>
          <w:lang w:val="en-GB"/>
        </w:rPr>
        <w:t xml:space="preserve"> to this document, with each </w:t>
      </w:r>
      <w:r w:rsidR="00C40157">
        <w:rPr>
          <w:rFonts w:ascii="Cambria" w:hAnsi="Cambria"/>
          <w:lang w:val="en-GB"/>
        </w:rPr>
        <w:t>S</w:t>
      </w:r>
      <w:r w:rsidR="00EE163F" w:rsidRPr="655B66B8">
        <w:rPr>
          <w:rFonts w:ascii="Cambria" w:hAnsi="Cambria"/>
          <w:lang w:val="en-GB"/>
        </w:rPr>
        <w:t>chedule individually authori</w:t>
      </w:r>
      <w:r w:rsidR="2FF61D0B" w:rsidRPr="655B66B8">
        <w:rPr>
          <w:rFonts w:ascii="Cambria" w:hAnsi="Cambria"/>
          <w:lang w:val="en-GB"/>
        </w:rPr>
        <w:t>s</w:t>
      </w:r>
      <w:r w:rsidR="00EE163F" w:rsidRPr="655B66B8">
        <w:rPr>
          <w:rFonts w:ascii="Cambria" w:hAnsi="Cambria"/>
          <w:lang w:val="en-GB"/>
        </w:rPr>
        <w:t xml:space="preserve">ed by the </w:t>
      </w:r>
      <w:r w:rsidR="00392BF7" w:rsidRPr="655B66B8">
        <w:rPr>
          <w:rFonts w:ascii="Cambria" w:hAnsi="Cambria"/>
          <w:lang w:val="en-GB"/>
        </w:rPr>
        <w:t>Director of Children’s Services</w:t>
      </w:r>
      <w:r w:rsidR="00EE163F" w:rsidRPr="655B66B8">
        <w:rPr>
          <w:rFonts w:ascii="Cambria" w:hAnsi="Cambria"/>
          <w:lang w:val="en-GB"/>
        </w:rPr>
        <w:t xml:space="preserve"> of the </w:t>
      </w:r>
      <w:r w:rsidR="000C002C" w:rsidRPr="655B66B8">
        <w:rPr>
          <w:rFonts w:ascii="Cambria" w:hAnsi="Cambria"/>
          <w:lang w:val="en-GB"/>
        </w:rPr>
        <w:t>CONTROLLER</w:t>
      </w:r>
      <w:r w:rsidR="00EE163F" w:rsidRPr="655B66B8">
        <w:rPr>
          <w:rFonts w:ascii="Cambria" w:hAnsi="Cambria"/>
          <w:lang w:val="en-GB"/>
        </w:rPr>
        <w:t>.</w:t>
      </w:r>
      <w:bookmarkStart w:id="1" w:name="_Hlk526955764"/>
    </w:p>
    <w:bookmarkEnd w:id="1"/>
    <w:p w14:paraId="7F6D7029" w14:textId="77777777" w:rsidR="0066276B" w:rsidRPr="00A82A47" w:rsidRDefault="0066276B" w:rsidP="00926881">
      <w:pPr>
        <w:pStyle w:val="WaldmannL1"/>
        <w:keepNext w:val="0"/>
        <w:numPr>
          <w:ilvl w:val="0"/>
          <w:numId w:val="7"/>
        </w:numPr>
        <w:spacing w:before="360" w:after="120"/>
        <w:ind w:left="357" w:hanging="357"/>
        <w:jc w:val="both"/>
        <w:rPr>
          <w:rFonts w:ascii="Cambria" w:hAnsi="Cambria"/>
          <w:szCs w:val="22"/>
          <w:lang w:val="en-GB"/>
        </w:rPr>
      </w:pPr>
      <w:r w:rsidRPr="00A82A47">
        <w:rPr>
          <w:rFonts w:ascii="Cambria" w:hAnsi="Cambria"/>
          <w:b/>
          <w:szCs w:val="22"/>
          <w:lang w:val="en-GB"/>
        </w:rPr>
        <w:t>Restrictions.</w:t>
      </w:r>
      <w:r w:rsidRPr="00A82A47">
        <w:rPr>
          <w:rFonts w:ascii="Cambria" w:hAnsi="Cambria"/>
          <w:szCs w:val="22"/>
          <w:lang w:val="en-GB"/>
        </w:rPr>
        <w:t xml:space="preserve">  </w:t>
      </w:r>
    </w:p>
    <w:p w14:paraId="2474CD02" w14:textId="7EDECBFD" w:rsidR="0066276B" w:rsidRPr="00A82A47" w:rsidRDefault="0066276B" w:rsidP="655B66B8">
      <w:pPr>
        <w:pStyle w:val="WaldmannL2"/>
        <w:numPr>
          <w:ilvl w:val="1"/>
          <w:numId w:val="7"/>
        </w:numPr>
        <w:tabs>
          <w:tab w:val="left" w:pos="851"/>
        </w:tabs>
        <w:spacing w:before="120" w:after="120"/>
        <w:ind w:left="851" w:hanging="491"/>
        <w:jc w:val="both"/>
        <w:rPr>
          <w:rFonts w:ascii="Cambria" w:hAnsi="Cambria"/>
          <w:lang w:val="en-GB"/>
        </w:rPr>
      </w:pPr>
      <w:r w:rsidRPr="655B66B8">
        <w:rPr>
          <w:rFonts w:ascii="Cambria" w:hAnsi="Cambria"/>
          <w:lang w:val="en-GB"/>
        </w:rPr>
        <w:t xml:space="preserve">The provision of personal </w:t>
      </w:r>
      <w:r w:rsidR="0089508C" w:rsidRPr="655B66B8">
        <w:rPr>
          <w:rFonts w:ascii="Cambria" w:hAnsi="Cambria"/>
          <w:lang w:val="en-GB"/>
        </w:rPr>
        <w:t xml:space="preserve">and/or special category </w:t>
      </w:r>
      <w:r w:rsidRPr="655B66B8">
        <w:rPr>
          <w:rFonts w:ascii="Cambria" w:hAnsi="Cambria"/>
          <w:lang w:val="en-GB"/>
        </w:rPr>
        <w:t xml:space="preserve">data will be strictly limited to the </w:t>
      </w:r>
      <w:r w:rsidR="00663C9F" w:rsidRPr="655B66B8">
        <w:rPr>
          <w:rFonts w:ascii="Cambria" w:hAnsi="Cambria"/>
          <w:lang w:val="en-GB"/>
        </w:rPr>
        <w:t>purpose</w:t>
      </w:r>
      <w:r w:rsidR="004C250D" w:rsidRPr="655B66B8">
        <w:rPr>
          <w:rFonts w:ascii="Cambria" w:hAnsi="Cambria"/>
          <w:lang w:val="en-GB"/>
        </w:rPr>
        <w:t>s</w:t>
      </w:r>
      <w:r w:rsidR="00663C9F" w:rsidRPr="655B66B8">
        <w:rPr>
          <w:rFonts w:ascii="Cambria" w:hAnsi="Cambria"/>
          <w:lang w:val="en-GB"/>
        </w:rPr>
        <w:t xml:space="preserve"> outlined in </w:t>
      </w:r>
      <w:r w:rsidR="004C250D" w:rsidRPr="655B66B8">
        <w:rPr>
          <w:rFonts w:ascii="Cambria" w:hAnsi="Cambria"/>
        </w:rPr>
        <w:t>Schedule</w:t>
      </w:r>
      <w:r w:rsidR="00DF4E8C" w:rsidRPr="655B66B8">
        <w:rPr>
          <w:rFonts w:ascii="Cambria" w:hAnsi="Cambria"/>
        </w:rPr>
        <w:t>s</w:t>
      </w:r>
      <w:r w:rsidR="004C250D" w:rsidRPr="655B66B8">
        <w:rPr>
          <w:rFonts w:ascii="Cambria" w:hAnsi="Cambria"/>
        </w:rPr>
        <w:t xml:space="preserve"> </w:t>
      </w:r>
      <w:r w:rsidR="000E1E55" w:rsidRPr="655B66B8">
        <w:rPr>
          <w:rFonts w:ascii="Cambria" w:hAnsi="Cambria"/>
          <w:lang w:val="en-GB"/>
        </w:rPr>
        <w:t>3</w:t>
      </w:r>
      <w:r w:rsidR="00A82A47" w:rsidRPr="655B66B8">
        <w:rPr>
          <w:rFonts w:ascii="Cambria" w:hAnsi="Cambria"/>
          <w:lang w:val="en-GB"/>
        </w:rPr>
        <w:t xml:space="preserve"> </w:t>
      </w:r>
      <w:r w:rsidR="00DF4E8C" w:rsidRPr="655B66B8">
        <w:rPr>
          <w:rFonts w:ascii="Cambria" w:hAnsi="Cambria"/>
          <w:lang w:val="en-GB"/>
        </w:rPr>
        <w:t>onwards</w:t>
      </w:r>
      <w:r w:rsidR="00DD6B09" w:rsidRPr="655B66B8">
        <w:rPr>
          <w:rFonts w:ascii="Cambria" w:hAnsi="Cambria"/>
          <w:lang w:val="en-GB"/>
        </w:rPr>
        <w:t xml:space="preserve"> and will not be further processed by the PROCESS</w:t>
      </w:r>
      <w:r w:rsidR="0050344D" w:rsidRPr="655B66B8">
        <w:rPr>
          <w:rFonts w:ascii="Cambria" w:hAnsi="Cambria"/>
          <w:lang w:val="en-GB"/>
        </w:rPr>
        <w:t>O</w:t>
      </w:r>
      <w:r w:rsidR="00DD6B09" w:rsidRPr="655B66B8">
        <w:rPr>
          <w:rFonts w:ascii="Cambria" w:hAnsi="Cambria"/>
          <w:lang w:val="en-GB"/>
        </w:rPr>
        <w:t>R without CONTROLLER’s prior written authori</w:t>
      </w:r>
      <w:r w:rsidR="003E281F" w:rsidRPr="655B66B8">
        <w:rPr>
          <w:rFonts w:ascii="Cambria" w:hAnsi="Cambria"/>
          <w:lang w:val="en-GB"/>
        </w:rPr>
        <w:t>s</w:t>
      </w:r>
      <w:r w:rsidR="00DD6B09" w:rsidRPr="655B66B8">
        <w:rPr>
          <w:rFonts w:ascii="Cambria" w:hAnsi="Cambria"/>
          <w:lang w:val="en-GB"/>
        </w:rPr>
        <w:t>ation.</w:t>
      </w:r>
    </w:p>
    <w:p w14:paraId="2FE97FCC" w14:textId="77777777" w:rsidR="0066276B" w:rsidRPr="00A82A47" w:rsidRDefault="0066276B" w:rsidP="00D40E4E">
      <w:pPr>
        <w:pStyle w:val="WaldmannL2"/>
        <w:numPr>
          <w:ilvl w:val="1"/>
          <w:numId w:val="7"/>
        </w:numPr>
        <w:tabs>
          <w:tab w:val="left" w:pos="851"/>
        </w:tabs>
        <w:spacing w:before="120" w:after="120"/>
        <w:ind w:left="851" w:hanging="491"/>
        <w:jc w:val="both"/>
        <w:rPr>
          <w:rFonts w:ascii="Cambria" w:hAnsi="Cambria"/>
          <w:szCs w:val="22"/>
          <w:lang w:val="en-GB"/>
        </w:rPr>
      </w:pPr>
      <w:r w:rsidRPr="00A82A47">
        <w:rPr>
          <w:rFonts w:ascii="Cambria" w:hAnsi="Cambria"/>
          <w:szCs w:val="22"/>
          <w:lang w:val="en-GB"/>
        </w:rPr>
        <w:t xml:space="preserve">Where possible anonymous data will be provided by CONTROLLER to PROCESSOR, however, both parties acknowledge that in certain circumstances personal </w:t>
      </w:r>
      <w:r w:rsidR="0089508C" w:rsidRPr="00A82A47">
        <w:rPr>
          <w:rFonts w:ascii="Cambria" w:hAnsi="Cambria"/>
          <w:szCs w:val="22"/>
          <w:lang w:val="en-GB"/>
        </w:rPr>
        <w:t xml:space="preserve">and special category </w:t>
      </w:r>
      <w:r w:rsidRPr="00A82A47">
        <w:rPr>
          <w:rFonts w:ascii="Cambria" w:hAnsi="Cambria"/>
          <w:szCs w:val="22"/>
          <w:lang w:val="en-GB"/>
        </w:rPr>
        <w:t xml:space="preserve">data will be shared. </w:t>
      </w:r>
    </w:p>
    <w:p w14:paraId="2BD8862F" w14:textId="7736DD1F" w:rsidR="0066276B" w:rsidRPr="00A82A47" w:rsidRDefault="0066276B" w:rsidP="56A24140">
      <w:pPr>
        <w:pStyle w:val="WaldmannL2"/>
        <w:tabs>
          <w:tab w:val="left" w:pos="851"/>
        </w:tabs>
        <w:spacing w:before="120" w:after="120"/>
        <w:ind w:left="851" w:hanging="491"/>
        <w:jc w:val="both"/>
        <w:rPr>
          <w:rFonts w:ascii="Cambria" w:hAnsi="Cambria"/>
        </w:rPr>
      </w:pPr>
      <w:r w:rsidRPr="56A24140">
        <w:rPr>
          <w:rFonts w:ascii="Cambria" w:hAnsi="Cambria"/>
        </w:rPr>
        <w:t>Access to the personal</w:t>
      </w:r>
      <w:r w:rsidR="0089508C" w:rsidRPr="56A24140">
        <w:rPr>
          <w:rFonts w:ascii="Cambria" w:hAnsi="Cambria"/>
        </w:rPr>
        <w:t xml:space="preserve"> and special category</w:t>
      </w:r>
      <w:r w:rsidRPr="56A24140">
        <w:rPr>
          <w:rFonts w:ascii="Cambria" w:hAnsi="Cambria"/>
        </w:rPr>
        <w:t xml:space="preserve"> data will be restricted to staff members of PROCESSOR who are directly involved in the processing of the personal </w:t>
      </w:r>
      <w:r w:rsidR="0089508C" w:rsidRPr="56A24140">
        <w:rPr>
          <w:rFonts w:ascii="Cambria" w:hAnsi="Cambria"/>
        </w:rPr>
        <w:t xml:space="preserve">and special category </w:t>
      </w:r>
      <w:r w:rsidRPr="56A24140">
        <w:rPr>
          <w:rFonts w:ascii="Cambria" w:hAnsi="Cambria"/>
        </w:rPr>
        <w:t xml:space="preserve">data for the purposes of </w:t>
      </w:r>
      <w:r w:rsidR="00663C9F" w:rsidRPr="56A24140">
        <w:rPr>
          <w:rFonts w:ascii="Cambria" w:hAnsi="Cambria"/>
        </w:rPr>
        <w:t>project</w:t>
      </w:r>
      <w:r w:rsidR="00B80B2D" w:rsidRPr="56A24140">
        <w:rPr>
          <w:rFonts w:ascii="Cambria" w:hAnsi="Cambria"/>
        </w:rPr>
        <w:t>.</w:t>
      </w:r>
      <w:r w:rsidRPr="56A24140">
        <w:rPr>
          <w:rFonts w:ascii="Cambria" w:hAnsi="Cambria"/>
        </w:rPr>
        <w:t xml:space="preserve">  </w:t>
      </w:r>
    </w:p>
    <w:p w14:paraId="2CA08115" w14:textId="5920F8E4" w:rsidR="0066276B" w:rsidRPr="00A82A47" w:rsidRDefault="0066276B" w:rsidP="655B66B8">
      <w:pPr>
        <w:pStyle w:val="WaldmannL2"/>
        <w:numPr>
          <w:ilvl w:val="1"/>
          <w:numId w:val="7"/>
        </w:numPr>
        <w:tabs>
          <w:tab w:val="left" w:pos="851"/>
        </w:tabs>
        <w:spacing w:before="120" w:after="120"/>
        <w:ind w:left="851" w:hanging="491"/>
        <w:jc w:val="both"/>
        <w:rPr>
          <w:rFonts w:ascii="Cambria" w:hAnsi="Cambria"/>
          <w:lang w:val="en-GB"/>
        </w:rPr>
      </w:pPr>
      <w:r w:rsidRPr="655B66B8">
        <w:rPr>
          <w:rFonts w:ascii="Cambria" w:hAnsi="Cambria"/>
          <w:lang w:val="en-GB"/>
        </w:rPr>
        <w:t xml:space="preserve">PROCESSOR will not take any steps to contact any data subjects, unless with CONTROLLER’S prior </w:t>
      </w:r>
      <w:r w:rsidR="00A82A47" w:rsidRPr="655B66B8">
        <w:rPr>
          <w:rFonts w:ascii="Cambria" w:hAnsi="Cambria"/>
          <w:lang w:val="en-GB"/>
        </w:rPr>
        <w:t>authorisation</w:t>
      </w:r>
      <w:r w:rsidRPr="655B66B8">
        <w:rPr>
          <w:rFonts w:ascii="Cambria" w:hAnsi="Cambria"/>
          <w:lang w:val="en-GB"/>
        </w:rPr>
        <w:t>.</w:t>
      </w:r>
    </w:p>
    <w:p w14:paraId="6F04BF6D" w14:textId="42C5B3AF" w:rsidR="00576E07" w:rsidRPr="00A82A47" w:rsidRDefault="0066276B" w:rsidP="00926881">
      <w:pPr>
        <w:pStyle w:val="WaldmannL1"/>
        <w:keepNext w:val="0"/>
        <w:numPr>
          <w:ilvl w:val="0"/>
          <w:numId w:val="7"/>
        </w:numPr>
        <w:spacing w:before="360" w:after="120"/>
        <w:ind w:left="357" w:hanging="357"/>
        <w:jc w:val="both"/>
        <w:rPr>
          <w:rFonts w:ascii="Cambria" w:hAnsi="Cambria"/>
          <w:szCs w:val="22"/>
          <w:lang w:val="en-GB"/>
        </w:rPr>
      </w:pPr>
      <w:r w:rsidRPr="00A82A47">
        <w:rPr>
          <w:rFonts w:ascii="Cambria" w:hAnsi="Cambria"/>
          <w:b/>
          <w:szCs w:val="22"/>
          <w:lang w:val="en-GB"/>
        </w:rPr>
        <w:t xml:space="preserve">Data </w:t>
      </w:r>
      <w:r w:rsidR="00576E07" w:rsidRPr="00A82A47">
        <w:rPr>
          <w:rFonts w:ascii="Cambria" w:hAnsi="Cambria"/>
          <w:b/>
          <w:szCs w:val="22"/>
          <w:lang w:val="en-GB"/>
        </w:rPr>
        <w:t>Flows</w:t>
      </w:r>
      <w:r w:rsidRPr="00A82A47">
        <w:rPr>
          <w:rFonts w:ascii="Cambria" w:hAnsi="Cambria"/>
          <w:b/>
          <w:szCs w:val="22"/>
          <w:lang w:val="en-GB"/>
        </w:rPr>
        <w:t>.</w:t>
      </w:r>
      <w:r w:rsidRPr="00A82A47">
        <w:rPr>
          <w:rFonts w:ascii="Cambria" w:hAnsi="Cambria"/>
          <w:szCs w:val="22"/>
          <w:lang w:val="en-GB"/>
        </w:rPr>
        <w:t xml:space="preserve"> </w:t>
      </w:r>
    </w:p>
    <w:p w14:paraId="38697FD6" w14:textId="2E785F0F" w:rsidR="004B7532" w:rsidRPr="00A82A47" w:rsidRDefault="0066276B" w:rsidP="655B66B8">
      <w:pPr>
        <w:pStyle w:val="WaldmannL1"/>
        <w:keepNext w:val="0"/>
        <w:numPr>
          <w:ilvl w:val="1"/>
          <w:numId w:val="7"/>
        </w:numPr>
        <w:spacing w:before="360" w:after="120"/>
        <w:jc w:val="both"/>
        <w:rPr>
          <w:rFonts w:ascii="Cambria" w:hAnsi="Cambria"/>
          <w:lang w:val="en-GB"/>
        </w:rPr>
      </w:pPr>
      <w:r w:rsidRPr="655B66B8">
        <w:rPr>
          <w:rFonts w:ascii="Cambria" w:hAnsi="Cambria"/>
          <w:lang w:val="en-GB"/>
        </w:rPr>
        <w:lastRenderedPageBreak/>
        <w:t xml:space="preserve">Without prejudice to the generality of </w:t>
      </w:r>
      <w:r w:rsidR="747D667E" w:rsidRPr="655B66B8">
        <w:rPr>
          <w:rFonts w:ascii="Cambria" w:hAnsi="Cambria"/>
          <w:lang w:val="en-GB"/>
        </w:rPr>
        <w:t>C</w:t>
      </w:r>
      <w:r w:rsidRPr="655B66B8">
        <w:rPr>
          <w:rFonts w:ascii="Cambria" w:hAnsi="Cambria"/>
          <w:lang w:val="en-GB"/>
        </w:rPr>
        <w:t>lause 3, CONTROLLER will ensure that it has all necessary appropriate consents and notices in place to enable lawful transfer of personal data to PROCESSOR for the duration and purposes of this Agreement.</w:t>
      </w:r>
    </w:p>
    <w:p w14:paraId="28A8EEE8" w14:textId="6495F881" w:rsidR="004B7532" w:rsidRPr="00A82A47" w:rsidRDefault="0013533A" w:rsidP="655B66B8">
      <w:pPr>
        <w:pStyle w:val="WaldmannL1"/>
        <w:keepNext w:val="0"/>
        <w:numPr>
          <w:ilvl w:val="1"/>
          <w:numId w:val="7"/>
        </w:numPr>
        <w:spacing w:before="360" w:after="120"/>
        <w:jc w:val="both"/>
        <w:rPr>
          <w:rFonts w:ascii="Cambria" w:hAnsi="Cambria"/>
          <w:lang w:val="en-GB"/>
        </w:rPr>
      </w:pPr>
      <w:r w:rsidRPr="655B66B8">
        <w:rPr>
          <w:rFonts w:ascii="Cambria" w:hAnsi="Cambria"/>
          <w:lang w:val="en-GB"/>
        </w:rPr>
        <w:t>Data flows</w:t>
      </w:r>
      <w:r w:rsidR="00113BCE" w:rsidRPr="655B66B8">
        <w:rPr>
          <w:rFonts w:ascii="Cambria" w:hAnsi="Cambria"/>
          <w:lang w:val="en-GB"/>
        </w:rPr>
        <w:t xml:space="preserve"> and security</w:t>
      </w:r>
      <w:r w:rsidRPr="655B66B8">
        <w:rPr>
          <w:rFonts w:ascii="Cambria" w:hAnsi="Cambria"/>
          <w:lang w:val="en-GB"/>
        </w:rPr>
        <w:t xml:space="preserve"> are further detailed in Schedule</w:t>
      </w:r>
      <w:r w:rsidR="001F402D" w:rsidRPr="655B66B8">
        <w:rPr>
          <w:rFonts w:ascii="Cambria" w:hAnsi="Cambria"/>
          <w:lang w:val="en-GB"/>
        </w:rPr>
        <w:t xml:space="preserve"> 2</w:t>
      </w:r>
      <w:r w:rsidRPr="655B66B8">
        <w:rPr>
          <w:rFonts w:ascii="Cambria" w:hAnsi="Cambria"/>
          <w:lang w:val="en-GB"/>
        </w:rPr>
        <w:t>.</w:t>
      </w:r>
    </w:p>
    <w:p w14:paraId="157E36A0" w14:textId="50B1D83B" w:rsidR="0066276B" w:rsidRPr="00A82A47" w:rsidRDefault="0066276B" w:rsidP="655B66B8">
      <w:pPr>
        <w:pStyle w:val="WaldmannL1"/>
        <w:keepNext w:val="0"/>
        <w:numPr>
          <w:ilvl w:val="0"/>
          <w:numId w:val="7"/>
        </w:numPr>
        <w:spacing w:before="360" w:after="120"/>
        <w:ind w:left="357" w:hanging="357"/>
        <w:jc w:val="both"/>
        <w:rPr>
          <w:rFonts w:ascii="Cambria" w:hAnsi="Cambria"/>
          <w:lang w:val="en-GB"/>
        </w:rPr>
      </w:pPr>
      <w:r w:rsidRPr="655B66B8">
        <w:rPr>
          <w:rFonts w:ascii="Cambria" w:hAnsi="Cambria"/>
          <w:b/>
          <w:bCs/>
          <w:lang w:val="en-GB"/>
        </w:rPr>
        <w:t>Processor Obligations.</w:t>
      </w:r>
      <w:r w:rsidRPr="655B66B8">
        <w:rPr>
          <w:rFonts w:ascii="Cambria" w:hAnsi="Cambria"/>
          <w:lang w:val="en-GB"/>
        </w:rPr>
        <w:t xml:space="preserve"> Without prejudice to the generality of </w:t>
      </w:r>
      <w:r w:rsidR="49C0124A" w:rsidRPr="655B66B8">
        <w:rPr>
          <w:rFonts w:ascii="Cambria" w:hAnsi="Cambria"/>
          <w:lang w:val="en-GB"/>
        </w:rPr>
        <w:t>C</w:t>
      </w:r>
      <w:r w:rsidRPr="655B66B8">
        <w:rPr>
          <w:rFonts w:ascii="Cambria" w:hAnsi="Cambria"/>
          <w:lang w:val="en-GB"/>
        </w:rPr>
        <w:t xml:space="preserve">lause 3, PROCESSOR shall, in relation to any personal </w:t>
      </w:r>
      <w:r w:rsidR="007E75A7" w:rsidRPr="655B66B8">
        <w:rPr>
          <w:rFonts w:ascii="Cambria" w:hAnsi="Cambria"/>
          <w:lang w:val="en-GB"/>
        </w:rPr>
        <w:t xml:space="preserve">and special category </w:t>
      </w:r>
      <w:r w:rsidRPr="655B66B8">
        <w:rPr>
          <w:rFonts w:ascii="Cambria" w:hAnsi="Cambria"/>
          <w:lang w:val="en-GB"/>
        </w:rPr>
        <w:t>data processed in connection with the performance by PROCESSOR of its obligations under this Agreement:</w:t>
      </w:r>
    </w:p>
    <w:p w14:paraId="260259EA" w14:textId="77777777" w:rsidR="0066276B" w:rsidRPr="00A82A47" w:rsidRDefault="0066276B" w:rsidP="00D40E4E">
      <w:pPr>
        <w:pStyle w:val="WaldmannL2"/>
        <w:numPr>
          <w:ilvl w:val="1"/>
          <w:numId w:val="7"/>
        </w:numPr>
        <w:spacing w:before="120" w:after="120"/>
        <w:jc w:val="both"/>
        <w:rPr>
          <w:rFonts w:ascii="Cambria" w:hAnsi="Cambria"/>
          <w:szCs w:val="22"/>
          <w:lang w:val="en-GB"/>
        </w:rPr>
      </w:pPr>
      <w:r w:rsidRPr="00A82A47">
        <w:rPr>
          <w:rFonts w:ascii="Cambria" w:hAnsi="Cambria"/>
          <w:szCs w:val="22"/>
          <w:lang w:val="en-GB"/>
        </w:rPr>
        <w:t xml:space="preserve">process personal data only on the written instructions of CONTROLLER unless PROCESSOR is required by any Data Protection Legislation. Where PROCESSOR is relying on Data Protection Legislation as the basis for processing personal data, PROCESSOR shall promptly notify CONTROLLER of this before performing the processing required by the Data Protection Legislation unless the Data Protection Legislation prohibit PROCESSOR from so notifying </w:t>
      </w:r>
      <w:proofErr w:type="gramStart"/>
      <w:r w:rsidRPr="00A82A47">
        <w:rPr>
          <w:rFonts w:ascii="Cambria" w:hAnsi="Cambria"/>
          <w:szCs w:val="22"/>
          <w:lang w:val="en-GB"/>
        </w:rPr>
        <w:t>CONTROLLER;</w:t>
      </w:r>
      <w:proofErr w:type="gramEnd"/>
    </w:p>
    <w:p w14:paraId="43402BEB" w14:textId="77777777" w:rsidR="0066276B" w:rsidRPr="00A82A47" w:rsidRDefault="0066276B" w:rsidP="00D40E4E">
      <w:pPr>
        <w:pStyle w:val="WaldmannL2"/>
        <w:numPr>
          <w:ilvl w:val="1"/>
          <w:numId w:val="7"/>
        </w:numPr>
        <w:spacing w:before="120" w:after="120"/>
        <w:jc w:val="both"/>
        <w:rPr>
          <w:rFonts w:ascii="Cambria" w:hAnsi="Cambria"/>
          <w:szCs w:val="22"/>
          <w:lang w:val="en-GB"/>
        </w:rPr>
      </w:pPr>
      <w:r w:rsidRPr="00A82A47">
        <w:rPr>
          <w:rFonts w:ascii="Cambria" w:hAnsi="Cambria"/>
          <w:szCs w:val="22"/>
          <w:lang w:val="en-GB"/>
        </w:rPr>
        <w:t>ensure that it has in place appropriate technical and organisational measures to protect against unauthorised or unlawful processing of personal data and against accidental loss or destruction of, or damage to, personal data, appropriate to the harm that might result from the unauthorised or unlawful processing or accidental loss, destruction or damage and the nature of the data to be protected, having regard to the state of technological development and the cost of implementing any measures (those measures may include, where appropriate, pseudonymising and encrypting personal data, ensuring confidentiality, integrity, availability and resilience of its systems and services, ensuring that availability of and access to personal data can be restored in a timely manner after an incident, and regularly assessing and evaluating the effectiveness of the technical and organisational measures adopted by it);</w:t>
      </w:r>
    </w:p>
    <w:p w14:paraId="0FE19BE8" w14:textId="77777777" w:rsidR="0066276B" w:rsidRPr="00A82A47" w:rsidRDefault="0066276B" w:rsidP="00D40E4E">
      <w:pPr>
        <w:pStyle w:val="WaldmannL2"/>
        <w:numPr>
          <w:ilvl w:val="1"/>
          <w:numId w:val="7"/>
        </w:numPr>
        <w:spacing w:before="120" w:after="120"/>
        <w:jc w:val="both"/>
        <w:rPr>
          <w:rFonts w:ascii="Cambria" w:hAnsi="Cambria"/>
          <w:szCs w:val="22"/>
          <w:lang w:val="en-GB"/>
        </w:rPr>
      </w:pPr>
      <w:r w:rsidRPr="00A82A47">
        <w:rPr>
          <w:rFonts w:ascii="Cambria" w:hAnsi="Cambria"/>
          <w:szCs w:val="22"/>
          <w:lang w:val="en-GB"/>
        </w:rPr>
        <w:t>ensure that all personnel who have access to and/or process personal data are (</w:t>
      </w:r>
      <w:proofErr w:type="spellStart"/>
      <w:r w:rsidRPr="00A82A47">
        <w:rPr>
          <w:rFonts w:ascii="Cambria" w:hAnsi="Cambria"/>
          <w:szCs w:val="22"/>
          <w:lang w:val="en-GB"/>
        </w:rPr>
        <w:t>i</w:t>
      </w:r>
      <w:proofErr w:type="spellEnd"/>
      <w:r w:rsidRPr="00A82A47">
        <w:rPr>
          <w:rFonts w:ascii="Cambria" w:hAnsi="Cambria"/>
          <w:szCs w:val="22"/>
          <w:lang w:val="en-GB"/>
        </w:rPr>
        <w:t>) obliged to keep the personal data confidential and (ii) aware of their responsibilities</w:t>
      </w:r>
      <w:r w:rsidR="00EF0766" w:rsidRPr="00A82A47">
        <w:rPr>
          <w:rFonts w:ascii="Cambria" w:hAnsi="Cambria"/>
          <w:szCs w:val="22"/>
          <w:lang w:val="en-GB"/>
        </w:rPr>
        <w:t xml:space="preserve"> and are suitably trained</w:t>
      </w:r>
      <w:r w:rsidRPr="00A82A47">
        <w:rPr>
          <w:rFonts w:ascii="Cambria" w:hAnsi="Cambria"/>
          <w:szCs w:val="22"/>
          <w:lang w:val="en-GB"/>
        </w:rPr>
        <w:t xml:space="preserve"> in connection with processing the personal</w:t>
      </w:r>
      <w:r w:rsidR="00EF0766" w:rsidRPr="00A82A47">
        <w:rPr>
          <w:rFonts w:ascii="Cambria" w:hAnsi="Cambria"/>
          <w:szCs w:val="22"/>
          <w:lang w:val="en-GB"/>
        </w:rPr>
        <w:t xml:space="preserve"> and special category</w:t>
      </w:r>
      <w:r w:rsidRPr="00A82A47">
        <w:rPr>
          <w:rFonts w:ascii="Cambria" w:hAnsi="Cambria"/>
          <w:szCs w:val="22"/>
          <w:lang w:val="en-GB"/>
        </w:rPr>
        <w:t xml:space="preserve"> </w:t>
      </w:r>
      <w:proofErr w:type="gramStart"/>
      <w:r w:rsidRPr="00A82A47">
        <w:rPr>
          <w:rFonts w:ascii="Cambria" w:hAnsi="Cambria"/>
          <w:szCs w:val="22"/>
          <w:lang w:val="en-GB"/>
        </w:rPr>
        <w:t>data;</w:t>
      </w:r>
      <w:proofErr w:type="gramEnd"/>
      <w:r w:rsidRPr="00A82A47">
        <w:rPr>
          <w:rFonts w:ascii="Cambria" w:hAnsi="Cambria"/>
          <w:szCs w:val="22"/>
          <w:lang w:val="en-GB"/>
        </w:rPr>
        <w:t xml:space="preserve"> </w:t>
      </w:r>
    </w:p>
    <w:p w14:paraId="5D26DC56" w14:textId="17631348" w:rsidR="0066276B" w:rsidRPr="00A82A47" w:rsidRDefault="0066276B" w:rsidP="4329DD87">
      <w:pPr>
        <w:pStyle w:val="WaldmannL2"/>
        <w:numPr>
          <w:ilvl w:val="1"/>
          <w:numId w:val="7"/>
        </w:numPr>
        <w:spacing w:before="120" w:after="120"/>
        <w:jc w:val="both"/>
        <w:rPr>
          <w:rFonts w:ascii="Cambria" w:hAnsi="Cambria"/>
          <w:lang w:val="en-GB"/>
        </w:rPr>
      </w:pPr>
      <w:r w:rsidRPr="00A82A47">
        <w:rPr>
          <w:rFonts w:ascii="Cambria" w:hAnsi="Cambria"/>
          <w:lang w:val="en-GB"/>
        </w:rPr>
        <w:t xml:space="preserve">not transfer any personal </w:t>
      </w:r>
      <w:r w:rsidR="00EF0766" w:rsidRPr="00A82A47">
        <w:rPr>
          <w:rFonts w:ascii="Cambria" w:hAnsi="Cambria"/>
          <w:lang w:val="en-GB"/>
        </w:rPr>
        <w:t xml:space="preserve">and special category </w:t>
      </w:r>
      <w:r w:rsidRPr="00A82A47">
        <w:rPr>
          <w:rFonts w:ascii="Cambria" w:hAnsi="Cambria"/>
          <w:lang w:val="en-GB"/>
        </w:rPr>
        <w:t xml:space="preserve">data outside of the </w:t>
      </w:r>
      <w:r w:rsidR="00EB3594" w:rsidRPr="00A82A47">
        <w:rPr>
          <w:rFonts w:ascii="Cambria" w:hAnsi="Cambria"/>
          <w:lang w:val="en-GB"/>
        </w:rPr>
        <w:t>United Kingdom</w:t>
      </w:r>
      <w:r w:rsidR="00DB73D8" w:rsidRPr="00A82A47">
        <w:rPr>
          <w:rFonts w:ascii="Cambria" w:hAnsi="Cambria"/>
          <w:lang w:val="en-GB"/>
        </w:rPr>
        <w:t xml:space="preserve"> </w:t>
      </w:r>
      <w:r w:rsidR="2472F8A0" w:rsidRPr="00A82A47">
        <w:rPr>
          <w:rFonts w:ascii="Cambria" w:hAnsi="Cambria"/>
          <w:lang w:val="en-GB"/>
        </w:rPr>
        <w:t xml:space="preserve">or the European Union </w:t>
      </w:r>
      <w:r w:rsidRPr="00A82A47">
        <w:rPr>
          <w:rFonts w:ascii="Cambria" w:hAnsi="Cambria"/>
          <w:lang w:val="en-GB"/>
        </w:rPr>
        <w:t xml:space="preserve">unless the prior written consent of the </w:t>
      </w:r>
      <w:r w:rsidR="009113F5" w:rsidRPr="00A82A47">
        <w:rPr>
          <w:rFonts w:ascii="Cambria" w:hAnsi="Cambria"/>
          <w:lang w:val="en-GB"/>
        </w:rPr>
        <w:t>CONTROLLER</w:t>
      </w:r>
      <w:r w:rsidRPr="00A82A47">
        <w:rPr>
          <w:rFonts w:ascii="Cambria" w:hAnsi="Cambria"/>
          <w:lang w:val="en-GB"/>
        </w:rPr>
        <w:t xml:space="preserve"> has been obtained and the following conditions are fulfilled:</w:t>
      </w:r>
    </w:p>
    <w:p w14:paraId="36DFACE7" w14:textId="6E84C468" w:rsidR="0066276B" w:rsidRPr="00A82A47" w:rsidRDefault="0066276B" w:rsidP="00997163">
      <w:pPr>
        <w:pStyle w:val="ListParagraph"/>
        <w:numPr>
          <w:ilvl w:val="5"/>
          <w:numId w:val="8"/>
        </w:numPr>
      </w:pPr>
      <w:r w:rsidRPr="00A82A47">
        <w:t>PROCESSOR has provided appropriate safeguards</w:t>
      </w:r>
      <w:r w:rsidR="00EF0766" w:rsidRPr="00A82A47">
        <w:t xml:space="preserve"> and/or permissions </w:t>
      </w:r>
      <w:r w:rsidRPr="00A82A47">
        <w:t xml:space="preserve">in relation to the </w:t>
      </w:r>
      <w:proofErr w:type="gramStart"/>
      <w:r w:rsidRPr="00A82A47">
        <w:t>transfer;</w:t>
      </w:r>
      <w:proofErr w:type="gramEnd"/>
    </w:p>
    <w:p w14:paraId="3DF8F5B5" w14:textId="77777777" w:rsidR="0066276B" w:rsidRPr="00A82A47" w:rsidRDefault="0066276B" w:rsidP="00997163">
      <w:pPr>
        <w:pStyle w:val="ListParagraph"/>
        <w:numPr>
          <w:ilvl w:val="5"/>
          <w:numId w:val="8"/>
        </w:numPr>
      </w:pPr>
      <w:r w:rsidRPr="00A82A47">
        <w:t xml:space="preserve">the data subject has enforceable rights and effective legal </w:t>
      </w:r>
      <w:proofErr w:type="gramStart"/>
      <w:r w:rsidRPr="00A82A47">
        <w:t>remedies;</w:t>
      </w:r>
      <w:proofErr w:type="gramEnd"/>
    </w:p>
    <w:p w14:paraId="12F6E7CA" w14:textId="77777777" w:rsidR="0066276B" w:rsidRPr="00A82A47" w:rsidRDefault="0066276B" w:rsidP="00997163">
      <w:pPr>
        <w:pStyle w:val="ListParagraph"/>
        <w:numPr>
          <w:ilvl w:val="5"/>
          <w:numId w:val="8"/>
        </w:numPr>
      </w:pPr>
      <w:r w:rsidRPr="00A82A47">
        <w:t xml:space="preserve">PROCESSOR complies with its obligations under the Data Protection Legislation by providing an adequate level of protection to any personal </w:t>
      </w:r>
      <w:r w:rsidR="00EF0766" w:rsidRPr="00A82A47">
        <w:t xml:space="preserve">and special category </w:t>
      </w:r>
      <w:r w:rsidRPr="00A82A47">
        <w:t>data that is transferred; and</w:t>
      </w:r>
    </w:p>
    <w:p w14:paraId="611FB3A9" w14:textId="0CC60E3A" w:rsidR="0066276B" w:rsidRPr="00A82A47" w:rsidRDefault="0066276B" w:rsidP="00997163">
      <w:pPr>
        <w:pStyle w:val="ListParagraph"/>
        <w:numPr>
          <w:ilvl w:val="5"/>
          <w:numId w:val="8"/>
        </w:numPr>
      </w:pPr>
      <w:r w:rsidRPr="00A82A47">
        <w:t xml:space="preserve">PROCESSOR complies with reasonable instructions notified to it in advance by CONTROLLER with respect to the processing of the personal </w:t>
      </w:r>
      <w:proofErr w:type="gramStart"/>
      <w:r w:rsidRPr="00A82A47">
        <w:t>data;</w:t>
      </w:r>
      <w:proofErr w:type="gramEnd"/>
    </w:p>
    <w:p w14:paraId="183C3DAD" w14:textId="77777777" w:rsidR="0066276B" w:rsidRPr="00A82A47" w:rsidRDefault="0066276B" w:rsidP="00D40E4E">
      <w:pPr>
        <w:pStyle w:val="WaldmannL2"/>
        <w:numPr>
          <w:ilvl w:val="1"/>
          <w:numId w:val="7"/>
        </w:numPr>
        <w:spacing w:before="120" w:after="120"/>
        <w:jc w:val="both"/>
        <w:rPr>
          <w:rFonts w:ascii="Cambria" w:hAnsi="Cambria"/>
          <w:szCs w:val="22"/>
          <w:lang w:val="en-GB"/>
        </w:rPr>
      </w:pPr>
      <w:r w:rsidRPr="00A82A47">
        <w:rPr>
          <w:rFonts w:ascii="Cambria" w:hAnsi="Cambria"/>
          <w:szCs w:val="22"/>
          <w:lang w:val="en-GB"/>
        </w:rPr>
        <w:t>assist CONTROLLER</w:t>
      </w:r>
      <w:r w:rsidR="0051221E" w:rsidRPr="00A82A47">
        <w:rPr>
          <w:rFonts w:ascii="Cambria" w:hAnsi="Cambria"/>
          <w:szCs w:val="22"/>
          <w:lang w:val="en-GB"/>
        </w:rPr>
        <w:t>,</w:t>
      </w:r>
      <w:r w:rsidRPr="00A82A47">
        <w:rPr>
          <w:rFonts w:ascii="Cambria" w:hAnsi="Cambria"/>
          <w:szCs w:val="22"/>
          <w:lang w:val="en-GB"/>
        </w:rPr>
        <w:t xml:space="preserve"> </w:t>
      </w:r>
      <w:r w:rsidR="00B70F67" w:rsidRPr="00A82A47">
        <w:rPr>
          <w:rFonts w:ascii="Cambria" w:hAnsi="Cambria"/>
          <w:szCs w:val="22"/>
          <w:lang w:val="en-GB"/>
        </w:rPr>
        <w:t>in compliance with</w:t>
      </w:r>
      <w:r w:rsidR="0051221E" w:rsidRPr="00A82A47">
        <w:rPr>
          <w:rFonts w:ascii="Cambria" w:hAnsi="Cambria"/>
          <w:szCs w:val="22"/>
          <w:lang w:val="en-GB"/>
        </w:rPr>
        <w:t xml:space="preserve"> legislation,</w:t>
      </w:r>
      <w:r w:rsidR="00B70F67" w:rsidRPr="00A82A47">
        <w:rPr>
          <w:rFonts w:ascii="Cambria" w:hAnsi="Cambria"/>
          <w:szCs w:val="22"/>
          <w:lang w:val="en-GB"/>
        </w:rPr>
        <w:t xml:space="preserve"> </w:t>
      </w:r>
      <w:r w:rsidRPr="00A82A47">
        <w:rPr>
          <w:rFonts w:ascii="Cambria" w:hAnsi="Cambria"/>
          <w:szCs w:val="22"/>
          <w:lang w:val="en-GB"/>
        </w:rPr>
        <w:t xml:space="preserve">in responding to any request from a data subject and in ensuring compliance with its obligations under the Data Protection </w:t>
      </w:r>
      <w:r w:rsidRPr="00A82A47">
        <w:rPr>
          <w:rFonts w:ascii="Cambria" w:hAnsi="Cambria"/>
          <w:szCs w:val="22"/>
          <w:lang w:val="en-GB"/>
        </w:rPr>
        <w:lastRenderedPageBreak/>
        <w:t xml:space="preserve">Legislation with respect to security, breach notifications, impact assessments and consultations with supervisory authorities or </w:t>
      </w:r>
      <w:proofErr w:type="gramStart"/>
      <w:r w:rsidRPr="00A82A47">
        <w:rPr>
          <w:rFonts w:ascii="Cambria" w:hAnsi="Cambria"/>
          <w:szCs w:val="22"/>
          <w:lang w:val="en-GB"/>
        </w:rPr>
        <w:t>regulators;</w:t>
      </w:r>
      <w:proofErr w:type="gramEnd"/>
    </w:p>
    <w:p w14:paraId="5A16E32C" w14:textId="2D51890E" w:rsidR="0066276B" w:rsidRPr="00A82A47" w:rsidRDefault="0066276B" w:rsidP="00D40E4E">
      <w:pPr>
        <w:pStyle w:val="WaldmannL2"/>
        <w:numPr>
          <w:ilvl w:val="1"/>
          <w:numId w:val="7"/>
        </w:numPr>
        <w:spacing w:before="120" w:after="120"/>
        <w:jc w:val="both"/>
        <w:rPr>
          <w:rFonts w:ascii="Cambria" w:hAnsi="Cambria"/>
          <w:szCs w:val="22"/>
          <w:lang w:val="en-GB"/>
        </w:rPr>
      </w:pPr>
      <w:r w:rsidRPr="00A82A47">
        <w:rPr>
          <w:rFonts w:ascii="Cambria" w:hAnsi="Cambria"/>
          <w:szCs w:val="22"/>
          <w:lang w:val="en-GB"/>
        </w:rPr>
        <w:t xml:space="preserve">notify CONTROLLER </w:t>
      </w:r>
      <w:r w:rsidR="000F0F10" w:rsidRPr="00A82A47">
        <w:rPr>
          <w:rFonts w:ascii="Cambria" w:hAnsi="Cambria"/>
          <w:szCs w:val="22"/>
          <w:lang w:val="en-GB"/>
        </w:rPr>
        <w:t>immediately</w:t>
      </w:r>
      <w:r w:rsidRPr="00A82A47">
        <w:rPr>
          <w:rFonts w:ascii="Cambria" w:hAnsi="Cambria"/>
          <w:szCs w:val="22"/>
          <w:lang w:val="en-GB"/>
        </w:rPr>
        <w:t xml:space="preserve"> on becoming aware of a personal data breach; </w:t>
      </w:r>
      <w:r w:rsidR="00311121">
        <w:rPr>
          <w:rFonts w:ascii="Cambria" w:hAnsi="Cambria"/>
          <w:szCs w:val="22"/>
          <w:lang w:val="en-GB"/>
        </w:rPr>
        <w:t>and</w:t>
      </w:r>
    </w:p>
    <w:p w14:paraId="15F612A0" w14:textId="251B77A0" w:rsidR="00B24338" w:rsidRPr="00A82A47" w:rsidRDefault="0066276B" w:rsidP="00B24338">
      <w:pPr>
        <w:pStyle w:val="WaldmannL2"/>
        <w:numPr>
          <w:ilvl w:val="1"/>
          <w:numId w:val="7"/>
        </w:numPr>
        <w:spacing w:before="120" w:after="120"/>
        <w:jc w:val="both"/>
        <w:rPr>
          <w:rFonts w:ascii="Cambria" w:hAnsi="Cambria"/>
          <w:szCs w:val="22"/>
          <w:lang w:val="en-GB"/>
        </w:rPr>
      </w:pPr>
      <w:r w:rsidRPr="00A82A47">
        <w:rPr>
          <w:rFonts w:ascii="Cambria" w:hAnsi="Cambria"/>
          <w:szCs w:val="22"/>
          <w:lang w:val="en-GB"/>
        </w:rPr>
        <w:t xml:space="preserve">at the written direction of CONTROLLER, delete personal data in accordance with </w:t>
      </w:r>
      <w:r w:rsidR="002A26DB" w:rsidRPr="00A82A47">
        <w:rPr>
          <w:rFonts w:ascii="Cambria" w:hAnsi="Cambria"/>
          <w:szCs w:val="22"/>
          <w:lang w:val="en-GB"/>
        </w:rPr>
        <w:t>Clause</w:t>
      </w:r>
      <w:r w:rsidRPr="00A82A47">
        <w:rPr>
          <w:rFonts w:ascii="Cambria" w:hAnsi="Cambria"/>
          <w:szCs w:val="22"/>
          <w:lang w:val="en-GB"/>
        </w:rPr>
        <w:t xml:space="preserve"> </w:t>
      </w:r>
      <w:r w:rsidR="00834099" w:rsidRPr="00A82A47">
        <w:rPr>
          <w:rFonts w:ascii="Cambria" w:hAnsi="Cambria"/>
          <w:szCs w:val="22"/>
          <w:lang w:val="en-GB"/>
        </w:rPr>
        <w:t>2</w:t>
      </w:r>
      <w:r w:rsidRPr="00A82A47">
        <w:rPr>
          <w:rFonts w:ascii="Cambria" w:hAnsi="Cambria"/>
          <w:szCs w:val="22"/>
          <w:lang w:val="en-GB"/>
        </w:rPr>
        <w:t xml:space="preserve"> </w:t>
      </w:r>
      <w:r w:rsidR="00710690" w:rsidRPr="00A82A47">
        <w:rPr>
          <w:rFonts w:ascii="Cambria" w:hAnsi="Cambria"/>
          <w:szCs w:val="22"/>
          <w:lang w:val="en-GB"/>
        </w:rPr>
        <w:t>above</w:t>
      </w:r>
      <w:r w:rsidRPr="00A82A47">
        <w:rPr>
          <w:rFonts w:ascii="Cambria" w:hAnsi="Cambria"/>
          <w:szCs w:val="22"/>
          <w:lang w:val="en-GB"/>
        </w:rPr>
        <w:t xml:space="preserve"> or return personal data and copies thereof to CONTROLLER on termination of this Agreement unless required by Data Protection Legislation to store the personal data</w:t>
      </w:r>
      <w:r w:rsidR="00311121">
        <w:rPr>
          <w:rFonts w:ascii="Cambria" w:hAnsi="Cambria"/>
          <w:szCs w:val="22"/>
          <w:lang w:val="en-GB"/>
        </w:rPr>
        <w:t>.</w:t>
      </w:r>
    </w:p>
    <w:p w14:paraId="628F58D5" w14:textId="77777777" w:rsidR="0066276B" w:rsidRPr="00A82A47" w:rsidRDefault="0066276B" w:rsidP="00F42E39">
      <w:pPr>
        <w:pStyle w:val="WaldmannL1"/>
        <w:keepNext w:val="0"/>
        <w:keepLines w:val="0"/>
        <w:numPr>
          <w:ilvl w:val="0"/>
          <w:numId w:val="7"/>
        </w:numPr>
        <w:spacing w:before="360" w:after="120"/>
        <w:ind w:left="357" w:hanging="357"/>
        <w:jc w:val="both"/>
        <w:rPr>
          <w:rFonts w:ascii="Cambria" w:hAnsi="Cambria"/>
          <w:szCs w:val="22"/>
          <w:lang w:val="en-GB"/>
        </w:rPr>
      </w:pPr>
      <w:r w:rsidRPr="00A82A47">
        <w:rPr>
          <w:rFonts w:ascii="Cambria" w:hAnsi="Cambria"/>
          <w:b/>
          <w:szCs w:val="22"/>
          <w:lang w:val="en-GB"/>
        </w:rPr>
        <w:t xml:space="preserve">Audits; Inquiries. </w:t>
      </w:r>
    </w:p>
    <w:p w14:paraId="304FD99E" w14:textId="77777777" w:rsidR="0066276B" w:rsidRPr="00A82A47" w:rsidRDefault="0066276B" w:rsidP="00F42E39">
      <w:pPr>
        <w:pStyle w:val="WaldmannL2"/>
        <w:numPr>
          <w:ilvl w:val="1"/>
          <w:numId w:val="7"/>
        </w:numPr>
        <w:tabs>
          <w:tab w:val="left" w:pos="851"/>
        </w:tabs>
        <w:spacing w:before="120" w:after="120"/>
        <w:ind w:left="851" w:hanging="491"/>
        <w:jc w:val="both"/>
        <w:rPr>
          <w:rFonts w:ascii="Cambria" w:hAnsi="Cambria"/>
          <w:szCs w:val="22"/>
          <w:lang w:val="en-GB"/>
        </w:rPr>
      </w:pPr>
      <w:r w:rsidRPr="00A82A47">
        <w:rPr>
          <w:rFonts w:ascii="Cambria" w:hAnsi="Cambria"/>
          <w:szCs w:val="22"/>
          <w:lang w:val="en-GB"/>
        </w:rPr>
        <w:t xml:space="preserve">PROCESSOR will provide all relevant information and assistance requested to demonstrate compliance with this Agreement and allow for and contribute to audits.  </w:t>
      </w:r>
    </w:p>
    <w:p w14:paraId="025C4E01" w14:textId="11F414F9" w:rsidR="0066276B" w:rsidRPr="00A82A47" w:rsidRDefault="0066276B" w:rsidP="00F42E39">
      <w:pPr>
        <w:pStyle w:val="WaldmannL2"/>
        <w:numPr>
          <w:ilvl w:val="1"/>
          <w:numId w:val="7"/>
        </w:numPr>
        <w:tabs>
          <w:tab w:val="left" w:pos="851"/>
        </w:tabs>
        <w:spacing w:before="120" w:after="120"/>
        <w:ind w:left="851" w:hanging="491"/>
        <w:jc w:val="both"/>
        <w:rPr>
          <w:rFonts w:ascii="Cambria" w:hAnsi="Cambria"/>
          <w:szCs w:val="22"/>
          <w:lang w:val="en-GB"/>
        </w:rPr>
      </w:pPr>
      <w:r w:rsidRPr="00A82A47">
        <w:rPr>
          <w:rFonts w:ascii="Cambria" w:hAnsi="Cambria"/>
          <w:szCs w:val="22"/>
          <w:lang w:val="en-GB"/>
        </w:rPr>
        <w:t>When responding to CONTROLLER’s information or audit requests, PROCESSOR will inform CONTROLLER if it believes that any CONTROLLER instructions regarding personal data processing would violate the</w:t>
      </w:r>
      <w:r w:rsidR="00B70F67" w:rsidRPr="00A82A47">
        <w:rPr>
          <w:rFonts w:ascii="Cambria" w:hAnsi="Cambria"/>
          <w:szCs w:val="22"/>
          <w:lang w:val="en-GB"/>
        </w:rPr>
        <w:t xml:space="preserve"> </w:t>
      </w:r>
      <w:r w:rsidR="00D23D56" w:rsidRPr="00A82A47">
        <w:rPr>
          <w:rFonts w:ascii="Cambria" w:hAnsi="Cambria"/>
          <w:szCs w:val="22"/>
          <w:lang w:val="en-GB"/>
        </w:rPr>
        <w:t>Data Protection Legislation</w:t>
      </w:r>
      <w:r w:rsidRPr="00A82A47">
        <w:rPr>
          <w:rFonts w:ascii="Cambria" w:hAnsi="Cambria"/>
          <w:szCs w:val="22"/>
          <w:lang w:val="en-GB"/>
        </w:rPr>
        <w:t>.</w:t>
      </w:r>
    </w:p>
    <w:p w14:paraId="119B79B1" w14:textId="77777777" w:rsidR="0066276B" w:rsidRPr="00A82A47" w:rsidRDefault="0066276B" w:rsidP="00F42E39">
      <w:pPr>
        <w:pStyle w:val="WaldmannL1"/>
        <w:keepNext w:val="0"/>
        <w:keepLines w:val="0"/>
        <w:numPr>
          <w:ilvl w:val="0"/>
          <w:numId w:val="7"/>
        </w:numPr>
        <w:spacing w:before="360" w:after="120"/>
        <w:ind w:left="357" w:hanging="357"/>
        <w:jc w:val="both"/>
        <w:rPr>
          <w:rFonts w:ascii="Cambria" w:hAnsi="Cambria"/>
          <w:b/>
          <w:szCs w:val="22"/>
          <w:lang w:val="en-GB"/>
        </w:rPr>
      </w:pPr>
      <w:r w:rsidRPr="00A82A47">
        <w:rPr>
          <w:rFonts w:ascii="Cambria" w:hAnsi="Cambria"/>
          <w:b/>
          <w:szCs w:val="22"/>
          <w:lang w:val="en-GB"/>
        </w:rPr>
        <w:t>Indemnification.</w:t>
      </w:r>
    </w:p>
    <w:p w14:paraId="18933CB6" w14:textId="0076A6B0" w:rsidR="0012096E" w:rsidRPr="00A82A47" w:rsidRDefault="0066276B" w:rsidP="00F42E39">
      <w:pPr>
        <w:pStyle w:val="WaldmannL2"/>
        <w:numPr>
          <w:ilvl w:val="1"/>
          <w:numId w:val="7"/>
        </w:numPr>
        <w:tabs>
          <w:tab w:val="left" w:pos="851"/>
        </w:tabs>
        <w:spacing w:before="120" w:after="120"/>
        <w:ind w:left="851" w:hanging="491"/>
        <w:jc w:val="both"/>
        <w:rPr>
          <w:rFonts w:ascii="Cambria" w:hAnsi="Cambria"/>
          <w:szCs w:val="22"/>
          <w:lang w:val="en-GB" w:eastAsia="en-GB"/>
        </w:rPr>
      </w:pPr>
      <w:r w:rsidRPr="00A82A47">
        <w:rPr>
          <w:rFonts w:ascii="Cambria" w:hAnsi="Cambria"/>
          <w:szCs w:val="22"/>
          <w:lang w:val="en-GB" w:eastAsia="en-GB"/>
        </w:rPr>
        <w:t xml:space="preserve">Each party </w:t>
      </w:r>
      <w:r w:rsidR="007E3358" w:rsidRPr="00A82A47">
        <w:rPr>
          <w:rFonts w:ascii="Cambria" w:hAnsi="Cambria"/>
          <w:szCs w:val="22"/>
          <w:lang w:val="en-GB" w:eastAsia="en-GB"/>
        </w:rPr>
        <w:t xml:space="preserve">will </w:t>
      </w:r>
      <w:r w:rsidRPr="00A82A47">
        <w:rPr>
          <w:rFonts w:ascii="Cambria" w:hAnsi="Cambria"/>
          <w:szCs w:val="22"/>
          <w:lang w:val="en-GB" w:eastAsia="en-GB"/>
        </w:rPr>
        <w:t xml:space="preserve">comply with any of its obligations under this </w:t>
      </w:r>
      <w:r w:rsidRPr="00A82A47">
        <w:rPr>
          <w:rFonts w:ascii="Cambria" w:hAnsi="Cambria"/>
          <w:szCs w:val="22"/>
          <w:shd w:val="clear" w:color="auto" w:fill="FFFFFF"/>
          <w:lang w:val="en-GB" w:eastAsia="en-GB"/>
        </w:rPr>
        <w:t>Agreement</w:t>
      </w:r>
      <w:r w:rsidRPr="00A82A47">
        <w:rPr>
          <w:rFonts w:ascii="Cambria" w:hAnsi="Cambria"/>
          <w:szCs w:val="22"/>
          <w:lang w:val="en-GB" w:eastAsia="en-GB"/>
        </w:rPr>
        <w:t xml:space="preserve"> or the </w:t>
      </w:r>
      <w:r w:rsidRPr="00A82A47">
        <w:rPr>
          <w:rFonts w:ascii="Cambria" w:hAnsi="Cambria"/>
          <w:szCs w:val="22"/>
          <w:shd w:val="clear" w:color="auto" w:fill="FFFFFF"/>
          <w:lang w:val="en-GB" w:eastAsia="en-GB"/>
        </w:rPr>
        <w:t>Data</w:t>
      </w:r>
      <w:r w:rsidRPr="00A82A47">
        <w:rPr>
          <w:rFonts w:ascii="Cambria" w:hAnsi="Cambria"/>
          <w:szCs w:val="22"/>
          <w:lang w:val="en-GB" w:eastAsia="en-GB"/>
        </w:rPr>
        <w:t xml:space="preserve"> Protection Legislation</w:t>
      </w:r>
      <w:r w:rsidR="007E3358" w:rsidRPr="00A82A47">
        <w:rPr>
          <w:rFonts w:ascii="Cambria" w:hAnsi="Cambria"/>
          <w:szCs w:val="22"/>
          <w:lang w:val="en-GB" w:eastAsia="en-GB"/>
        </w:rPr>
        <w:t xml:space="preserve"> as required by the Act</w:t>
      </w:r>
      <w:r w:rsidR="00BE79EE" w:rsidRPr="00A82A47">
        <w:rPr>
          <w:rFonts w:ascii="Cambria" w:hAnsi="Cambria"/>
          <w:szCs w:val="22"/>
          <w:lang w:val="en-GB" w:eastAsia="en-GB"/>
        </w:rPr>
        <w:t xml:space="preserve"> or</w:t>
      </w:r>
      <w:r w:rsidR="003462D1" w:rsidRPr="00A82A47">
        <w:rPr>
          <w:rFonts w:ascii="Cambria" w:hAnsi="Cambria"/>
          <w:szCs w:val="22"/>
          <w:lang w:val="en-GB" w:eastAsia="en-GB"/>
        </w:rPr>
        <w:t xml:space="preserve"> UK</w:t>
      </w:r>
      <w:r w:rsidR="007E3358" w:rsidRPr="00A82A47">
        <w:rPr>
          <w:rFonts w:ascii="Cambria" w:hAnsi="Cambria"/>
          <w:szCs w:val="22"/>
          <w:lang w:val="en-GB" w:eastAsia="en-GB"/>
        </w:rPr>
        <w:t xml:space="preserve"> GDPR</w:t>
      </w:r>
      <w:r w:rsidRPr="00A82A47">
        <w:rPr>
          <w:rFonts w:ascii="Cambria" w:hAnsi="Cambria"/>
          <w:szCs w:val="22"/>
          <w:lang w:val="en-GB" w:eastAsia="en-GB"/>
        </w:rPr>
        <w:t>.</w:t>
      </w:r>
    </w:p>
    <w:p w14:paraId="32A3160E" w14:textId="4B440C9C" w:rsidR="00796CC0" w:rsidRPr="00A82A47" w:rsidRDefault="0012096E" w:rsidP="00F42E39">
      <w:pPr>
        <w:pStyle w:val="WaldmannL2"/>
        <w:numPr>
          <w:ilvl w:val="1"/>
          <w:numId w:val="7"/>
        </w:numPr>
        <w:spacing w:before="120" w:after="120"/>
        <w:jc w:val="both"/>
        <w:rPr>
          <w:rFonts w:ascii="Cambria" w:hAnsi="Cambria"/>
          <w:szCs w:val="22"/>
          <w:lang w:val="en-GB"/>
        </w:rPr>
      </w:pPr>
      <w:r w:rsidRPr="00A82A47">
        <w:rPr>
          <w:rFonts w:ascii="Cambria" w:hAnsi="Cambria"/>
          <w:szCs w:val="22"/>
          <w:lang w:val="en-GB"/>
        </w:rPr>
        <w:t xml:space="preserve">In connection with the </w:t>
      </w:r>
      <w:r w:rsidR="007441BE" w:rsidRPr="00A82A47">
        <w:rPr>
          <w:rFonts w:ascii="Cambria" w:hAnsi="Cambria"/>
          <w:szCs w:val="22"/>
          <w:lang w:val="en-GB"/>
        </w:rPr>
        <w:t>project</w:t>
      </w:r>
      <w:r w:rsidRPr="00A82A47">
        <w:rPr>
          <w:rFonts w:ascii="Cambria" w:hAnsi="Cambria"/>
          <w:szCs w:val="22"/>
          <w:lang w:val="en-GB"/>
        </w:rPr>
        <w:t xml:space="preserve">, </w:t>
      </w:r>
      <w:r w:rsidR="007441BE" w:rsidRPr="00A82A47">
        <w:rPr>
          <w:rFonts w:ascii="Cambria" w:hAnsi="Cambria"/>
          <w:szCs w:val="22"/>
          <w:lang w:val="en-GB"/>
        </w:rPr>
        <w:t xml:space="preserve">CONTROLLER </w:t>
      </w:r>
      <w:r w:rsidRPr="00A82A47">
        <w:rPr>
          <w:rFonts w:ascii="Cambria" w:hAnsi="Cambria"/>
          <w:szCs w:val="22"/>
          <w:lang w:val="en-GB"/>
        </w:rPr>
        <w:t xml:space="preserve">hereby indemnifies PROCESSOR, its, directors, officers and employees (each an “Indemnified Person”), to the full extent lawful, against any loss, claim, damage or liability (or actions in respect thereof), including, without limitation, legal fees, costs and reasonable expenses incurred in connection with investigating or defending any claim or pending or threatened action, in each case, as such expenses are incurred or paid, (a “Loss”) arising out of or relating to proceedings taken against PROCESSOR by any person (other than </w:t>
      </w:r>
      <w:r w:rsidR="00796CC0" w:rsidRPr="00A82A47">
        <w:rPr>
          <w:rFonts w:ascii="Cambria" w:hAnsi="Cambria"/>
          <w:szCs w:val="22"/>
          <w:lang w:val="en-GB"/>
        </w:rPr>
        <w:t>CONTROLLER</w:t>
      </w:r>
      <w:r w:rsidRPr="00A82A47">
        <w:rPr>
          <w:rFonts w:ascii="Cambria" w:hAnsi="Cambria"/>
          <w:szCs w:val="22"/>
          <w:lang w:val="en-GB"/>
        </w:rPr>
        <w:t>) involved in the Project</w:t>
      </w:r>
      <w:r w:rsidR="003D1594">
        <w:rPr>
          <w:rFonts w:ascii="Cambria" w:hAnsi="Cambria"/>
          <w:szCs w:val="22"/>
          <w:lang w:val="en-GB"/>
        </w:rPr>
        <w:t>.</w:t>
      </w:r>
      <w:r w:rsidRPr="00A82A47">
        <w:rPr>
          <w:rFonts w:ascii="Cambria" w:hAnsi="Cambria"/>
          <w:szCs w:val="22"/>
          <w:lang w:val="en-GB"/>
        </w:rPr>
        <w:t xml:space="preserve"> </w:t>
      </w:r>
    </w:p>
    <w:p w14:paraId="591488C8" w14:textId="3524F7F2" w:rsidR="00796CC0" w:rsidRPr="00A82A47" w:rsidRDefault="0012096E" w:rsidP="00F247D5">
      <w:pPr>
        <w:pStyle w:val="WaldmannL2"/>
        <w:numPr>
          <w:ilvl w:val="1"/>
          <w:numId w:val="7"/>
        </w:numPr>
        <w:spacing w:before="120" w:after="120"/>
        <w:jc w:val="both"/>
        <w:rPr>
          <w:rFonts w:ascii="Cambria" w:hAnsi="Cambria"/>
          <w:szCs w:val="22"/>
          <w:lang w:val="en-GB"/>
        </w:rPr>
      </w:pPr>
      <w:r w:rsidRPr="00A82A47">
        <w:rPr>
          <w:rFonts w:ascii="Cambria" w:hAnsi="Cambria"/>
          <w:szCs w:val="22"/>
          <w:lang w:val="en-GB"/>
        </w:rPr>
        <w:t xml:space="preserve">The Indemnity at </w:t>
      </w:r>
      <w:r w:rsidR="00FC7E5F">
        <w:rPr>
          <w:rFonts w:ascii="Cambria" w:hAnsi="Cambria"/>
          <w:szCs w:val="22"/>
          <w:lang w:val="en-GB"/>
        </w:rPr>
        <w:t>C</w:t>
      </w:r>
      <w:r w:rsidRPr="00A82A47">
        <w:rPr>
          <w:rFonts w:ascii="Cambria" w:hAnsi="Cambria"/>
          <w:szCs w:val="22"/>
          <w:lang w:val="en-GB"/>
        </w:rPr>
        <w:t xml:space="preserve">lause </w:t>
      </w:r>
      <w:r w:rsidR="00796CC0" w:rsidRPr="00A82A47">
        <w:rPr>
          <w:rFonts w:ascii="Cambria" w:hAnsi="Cambria"/>
          <w:szCs w:val="22"/>
          <w:lang w:val="en-GB"/>
        </w:rPr>
        <w:t>9.2</w:t>
      </w:r>
      <w:r w:rsidRPr="00A82A47">
        <w:rPr>
          <w:rFonts w:ascii="Cambria" w:hAnsi="Cambria"/>
          <w:szCs w:val="22"/>
          <w:lang w:val="en-GB"/>
        </w:rPr>
        <w:t xml:space="preserve"> shall not apply where </w:t>
      </w:r>
      <w:r w:rsidR="00796CC0" w:rsidRPr="00A82A47">
        <w:rPr>
          <w:rFonts w:ascii="Cambria" w:hAnsi="Cambria"/>
          <w:szCs w:val="22"/>
          <w:lang w:val="en-GB"/>
        </w:rPr>
        <w:t>PROCESSOR</w:t>
      </w:r>
      <w:r w:rsidRPr="00A82A47">
        <w:rPr>
          <w:rFonts w:ascii="Cambria" w:hAnsi="Cambria"/>
          <w:szCs w:val="22"/>
          <w:lang w:val="en-GB"/>
        </w:rPr>
        <w:t xml:space="preserve"> or an Indemnified Person: </w:t>
      </w:r>
    </w:p>
    <w:p w14:paraId="157FFC67" w14:textId="67C7586C" w:rsidR="0078705F" w:rsidRPr="00A82A47" w:rsidRDefault="0012096E" w:rsidP="00F247D5">
      <w:pPr>
        <w:pStyle w:val="WaldmannL2"/>
        <w:numPr>
          <w:ilvl w:val="2"/>
          <w:numId w:val="7"/>
        </w:numPr>
        <w:spacing w:before="120" w:after="120"/>
        <w:jc w:val="both"/>
        <w:rPr>
          <w:rFonts w:ascii="Cambria" w:hAnsi="Cambria"/>
          <w:szCs w:val="22"/>
          <w:lang w:val="en-GB"/>
        </w:rPr>
      </w:pPr>
      <w:r w:rsidRPr="00A82A47">
        <w:rPr>
          <w:rFonts w:ascii="Cambria" w:hAnsi="Cambria"/>
          <w:szCs w:val="22"/>
          <w:lang w:val="en-GB"/>
        </w:rPr>
        <w:t xml:space="preserve">is in material breach of the Terms of this </w:t>
      </w:r>
      <w:proofErr w:type="gramStart"/>
      <w:r w:rsidR="0078705F" w:rsidRPr="00A82A47">
        <w:rPr>
          <w:rFonts w:ascii="Cambria" w:hAnsi="Cambria"/>
          <w:szCs w:val="22"/>
          <w:lang w:val="en-GB"/>
        </w:rPr>
        <w:t>Agreemen</w:t>
      </w:r>
      <w:r w:rsidR="00F247D5" w:rsidRPr="00A82A47">
        <w:rPr>
          <w:rFonts w:ascii="Cambria" w:hAnsi="Cambria"/>
          <w:szCs w:val="22"/>
          <w:lang w:val="en-GB"/>
        </w:rPr>
        <w:t>t</w:t>
      </w:r>
      <w:r w:rsidRPr="00A82A47">
        <w:rPr>
          <w:rFonts w:ascii="Cambria" w:hAnsi="Cambria"/>
          <w:szCs w:val="22"/>
          <w:lang w:val="en-GB"/>
        </w:rPr>
        <w:t>;</w:t>
      </w:r>
      <w:proofErr w:type="gramEnd"/>
      <w:r w:rsidRPr="00A82A47">
        <w:rPr>
          <w:rFonts w:ascii="Cambria" w:hAnsi="Cambria"/>
          <w:szCs w:val="22"/>
          <w:lang w:val="en-GB"/>
        </w:rPr>
        <w:t xml:space="preserve"> </w:t>
      </w:r>
    </w:p>
    <w:p w14:paraId="103A2C20" w14:textId="77777777" w:rsidR="0078705F" w:rsidRPr="00A82A47" w:rsidRDefault="0012096E" w:rsidP="00F247D5">
      <w:pPr>
        <w:pStyle w:val="WaldmannL2"/>
        <w:numPr>
          <w:ilvl w:val="2"/>
          <w:numId w:val="7"/>
        </w:numPr>
        <w:spacing w:before="120" w:after="120"/>
        <w:jc w:val="both"/>
        <w:rPr>
          <w:rFonts w:ascii="Cambria" w:hAnsi="Cambria"/>
          <w:szCs w:val="22"/>
          <w:lang w:val="en-GB"/>
        </w:rPr>
      </w:pPr>
      <w:r w:rsidRPr="00A82A47">
        <w:rPr>
          <w:rFonts w:ascii="Cambria" w:hAnsi="Cambria"/>
          <w:szCs w:val="22"/>
          <w:lang w:val="en-GB"/>
        </w:rPr>
        <w:t xml:space="preserve">is guilty of a misrepresentation (fraudulent or otherwise) in relation to the Project; and/or </w:t>
      </w:r>
    </w:p>
    <w:p w14:paraId="582AF87E" w14:textId="1D2436BF" w:rsidR="0012096E" w:rsidRPr="00A82A47" w:rsidRDefault="0012096E" w:rsidP="00F247D5">
      <w:pPr>
        <w:pStyle w:val="WaldmannL2"/>
        <w:numPr>
          <w:ilvl w:val="2"/>
          <w:numId w:val="7"/>
        </w:numPr>
        <w:spacing w:before="120" w:after="120"/>
        <w:jc w:val="both"/>
        <w:rPr>
          <w:rFonts w:ascii="Cambria" w:hAnsi="Cambria"/>
          <w:szCs w:val="22"/>
          <w:lang w:val="en-GB"/>
        </w:rPr>
      </w:pPr>
      <w:r w:rsidRPr="00A82A47">
        <w:rPr>
          <w:rFonts w:ascii="Cambria" w:hAnsi="Cambria"/>
          <w:szCs w:val="22"/>
          <w:lang w:val="en-GB"/>
        </w:rPr>
        <w:t xml:space="preserve">is guilty of bad faith, gross negligence or </w:t>
      </w:r>
      <w:r w:rsidR="00123B74" w:rsidRPr="00A82A47">
        <w:rPr>
          <w:rFonts w:ascii="Cambria" w:hAnsi="Cambria"/>
          <w:szCs w:val="22"/>
          <w:lang w:val="en-GB"/>
        </w:rPr>
        <w:t>wilful</w:t>
      </w:r>
      <w:r w:rsidRPr="00A82A47">
        <w:rPr>
          <w:rFonts w:ascii="Cambria" w:hAnsi="Cambria"/>
          <w:szCs w:val="22"/>
          <w:lang w:val="en-GB"/>
        </w:rPr>
        <w:t xml:space="preserve"> misconduct in the </w:t>
      </w:r>
      <w:r w:rsidR="00F247D5" w:rsidRPr="00A82A47">
        <w:rPr>
          <w:rFonts w:ascii="Cambria" w:hAnsi="Cambria"/>
          <w:szCs w:val="22"/>
          <w:lang w:val="en-GB"/>
        </w:rPr>
        <w:t>delivery</w:t>
      </w:r>
      <w:r w:rsidRPr="00A82A47">
        <w:rPr>
          <w:rFonts w:ascii="Cambria" w:hAnsi="Cambria"/>
          <w:szCs w:val="22"/>
          <w:lang w:val="en-GB"/>
        </w:rPr>
        <w:t xml:space="preserve"> of the </w:t>
      </w:r>
      <w:r w:rsidR="00F247D5" w:rsidRPr="00A82A47">
        <w:rPr>
          <w:rFonts w:ascii="Cambria" w:hAnsi="Cambria"/>
          <w:szCs w:val="22"/>
          <w:lang w:val="en-GB"/>
        </w:rPr>
        <w:t>project</w:t>
      </w:r>
      <w:r w:rsidRPr="00A82A47">
        <w:rPr>
          <w:rFonts w:ascii="Cambria" w:hAnsi="Cambria"/>
          <w:szCs w:val="22"/>
          <w:lang w:val="en-GB"/>
        </w:rPr>
        <w:t>.</w:t>
      </w:r>
    </w:p>
    <w:p w14:paraId="14654F74" w14:textId="4019E41B" w:rsidR="00E51C67" w:rsidRPr="00A82A47" w:rsidRDefault="00623B7E" w:rsidP="00E51C67">
      <w:pPr>
        <w:pStyle w:val="WaldmannL1"/>
        <w:keepNext w:val="0"/>
        <w:keepLines w:val="0"/>
        <w:numPr>
          <w:ilvl w:val="0"/>
          <w:numId w:val="7"/>
        </w:numPr>
        <w:spacing w:before="360" w:after="120"/>
        <w:ind w:left="357" w:hanging="357"/>
        <w:jc w:val="both"/>
        <w:rPr>
          <w:rFonts w:ascii="Cambria" w:hAnsi="Cambria"/>
          <w:szCs w:val="22"/>
          <w:lang w:val="en-GB"/>
        </w:rPr>
      </w:pPr>
      <w:r w:rsidRPr="00A82A47">
        <w:rPr>
          <w:rFonts w:ascii="Cambria" w:hAnsi="Cambria"/>
          <w:b/>
          <w:bCs/>
          <w:szCs w:val="22"/>
          <w:lang w:val="en-GB"/>
        </w:rPr>
        <w:t>Subcontracting</w:t>
      </w:r>
      <w:r w:rsidRPr="00A82A47">
        <w:rPr>
          <w:rFonts w:ascii="Cambria" w:hAnsi="Cambria"/>
          <w:szCs w:val="22"/>
          <w:lang w:val="en-GB"/>
        </w:rPr>
        <w:t xml:space="preserve">. </w:t>
      </w:r>
    </w:p>
    <w:p w14:paraId="58E26AA6" w14:textId="6D95F97D" w:rsidR="008D5A6F" w:rsidRPr="00A82A47" w:rsidRDefault="00623B7E" w:rsidP="655B66B8">
      <w:pPr>
        <w:pStyle w:val="WaldmannL2"/>
        <w:numPr>
          <w:ilvl w:val="1"/>
          <w:numId w:val="7"/>
        </w:numPr>
        <w:tabs>
          <w:tab w:val="left" w:pos="851"/>
        </w:tabs>
        <w:spacing w:before="120" w:after="120"/>
        <w:ind w:left="851" w:hanging="491"/>
        <w:jc w:val="both"/>
        <w:rPr>
          <w:rFonts w:ascii="Cambria" w:hAnsi="Cambria"/>
          <w:lang w:val="en-GB"/>
        </w:rPr>
      </w:pPr>
      <w:r w:rsidRPr="655B66B8">
        <w:rPr>
          <w:rFonts w:ascii="Cambria" w:hAnsi="Cambria"/>
          <w:lang w:val="en-GB"/>
        </w:rPr>
        <w:t>CONTROLLER authori</w:t>
      </w:r>
      <w:r w:rsidR="2A057FAF" w:rsidRPr="655B66B8">
        <w:rPr>
          <w:rFonts w:ascii="Cambria" w:hAnsi="Cambria"/>
          <w:lang w:val="en-GB"/>
        </w:rPr>
        <w:t>s</w:t>
      </w:r>
      <w:r w:rsidRPr="655B66B8">
        <w:rPr>
          <w:rFonts w:ascii="Cambria" w:hAnsi="Cambria"/>
          <w:lang w:val="en-GB"/>
        </w:rPr>
        <w:t xml:space="preserve">es PROCESSOR to transfer personal data to </w:t>
      </w:r>
      <w:r w:rsidR="00CA6CCA" w:rsidRPr="655B66B8">
        <w:rPr>
          <w:rFonts w:ascii="Cambria" w:hAnsi="Cambria"/>
          <w:lang w:val="en-GB"/>
        </w:rPr>
        <w:t xml:space="preserve">the </w:t>
      </w:r>
      <w:r w:rsidRPr="655B66B8">
        <w:rPr>
          <w:rFonts w:ascii="Cambria" w:hAnsi="Cambria"/>
          <w:lang w:val="en-GB"/>
        </w:rPr>
        <w:t xml:space="preserve">sub-processors </w:t>
      </w:r>
      <w:r w:rsidR="00CA6CCA" w:rsidRPr="655B66B8">
        <w:rPr>
          <w:rFonts w:ascii="Cambria" w:hAnsi="Cambria"/>
          <w:lang w:val="en-GB"/>
        </w:rPr>
        <w:t xml:space="preserve">named in Schedule 1 (sub-processors) </w:t>
      </w:r>
      <w:r w:rsidRPr="655B66B8">
        <w:rPr>
          <w:rFonts w:ascii="Cambria" w:hAnsi="Cambria"/>
          <w:lang w:val="en-GB"/>
        </w:rPr>
        <w:t xml:space="preserve">for purposes of providing the services </w:t>
      </w:r>
      <w:r w:rsidR="006C1BB9" w:rsidRPr="655B66B8">
        <w:rPr>
          <w:rFonts w:ascii="Cambria" w:hAnsi="Cambria"/>
          <w:lang w:val="en-GB"/>
        </w:rPr>
        <w:t>described in this Agreement</w:t>
      </w:r>
      <w:r w:rsidRPr="655B66B8">
        <w:rPr>
          <w:rFonts w:ascii="Cambria" w:hAnsi="Cambria"/>
          <w:lang w:val="en-GB"/>
        </w:rPr>
        <w:t xml:space="preserve"> to CONTROLLER. </w:t>
      </w:r>
    </w:p>
    <w:p w14:paraId="2661CE42" w14:textId="4E0C5811" w:rsidR="00DD0270" w:rsidRPr="00A82A47" w:rsidRDefault="00623B7E" w:rsidP="008E7E85">
      <w:pPr>
        <w:pStyle w:val="WaldmannL2"/>
        <w:numPr>
          <w:ilvl w:val="1"/>
          <w:numId w:val="7"/>
        </w:numPr>
        <w:tabs>
          <w:tab w:val="left" w:pos="851"/>
        </w:tabs>
        <w:spacing w:before="120" w:after="120"/>
        <w:ind w:left="851" w:hanging="491"/>
        <w:jc w:val="both"/>
        <w:rPr>
          <w:rFonts w:ascii="Cambria" w:hAnsi="Cambria"/>
          <w:szCs w:val="22"/>
          <w:lang w:val="en-GB"/>
        </w:rPr>
      </w:pPr>
      <w:r w:rsidRPr="00A82A47">
        <w:rPr>
          <w:rFonts w:ascii="Cambria" w:hAnsi="Cambria"/>
          <w:szCs w:val="22"/>
          <w:lang w:val="en-GB"/>
        </w:rPr>
        <w:t xml:space="preserve">PROCESSOR </w:t>
      </w:r>
      <w:r w:rsidR="008D1FCB" w:rsidRPr="00A82A47">
        <w:rPr>
          <w:rFonts w:ascii="Cambria" w:hAnsi="Cambria"/>
          <w:szCs w:val="22"/>
          <w:lang w:val="en-GB"/>
        </w:rPr>
        <w:t xml:space="preserve">will </w:t>
      </w:r>
      <w:r w:rsidR="00141415" w:rsidRPr="00A82A47">
        <w:rPr>
          <w:rFonts w:ascii="Cambria" w:hAnsi="Cambria"/>
          <w:szCs w:val="22"/>
          <w:lang w:val="en-GB"/>
        </w:rPr>
        <w:t xml:space="preserve">seek written authority from </w:t>
      </w:r>
      <w:r w:rsidRPr="00A82A47">
        <w:rPr>
          <w:rFonts w:ascii="Cambria" w:hAnsi="Cambria"/>
          <w:szCs w:val="22"/>
          <w:lang w:val="en-GB"/>
        </w:rPr>
        <w:t xml:space="preserve">CONTROLLER prior to </w:t>
      </w:r>
      <w:r w:rsidR="00141415" w:rsidRPr="00A82A47">
        <w:rPr>
          <w:rFonts w:ascii="Cambria" w:hAnsi="Cambria"/>
          <w:szCs w:val="22"/>
          <w:lang w:val="en-GB"/>
        </w:rPr>
        <w:t xml:space="preserve">addition of </w:t>
      </w:r>
      <w:r w:rsidR="00E963B7" w:rsidRPr="00A82A47">
        <w:rPr>
          <w:rFonts w:ascii="Cambria" w:hAnsi="Cambria"/>
          <w:szCs w:val="22"/>
          <w:lang w:val="en-GB"/>
        </w:rPr>
        <w:t>further</w:t>
      </w:r>
      <w:r w:rsidR="00141415" w:rsidRPr="00A82A47">
        <w:rPr>
          <w:rFonts w:ascii="Cambria" w:hAnsi="Cambria"/>
          <w:szCs w:val="22"/>
          <w:lang w:val="en-GB"/>
        </w:rPr>
        <w:t xml:space="preserve"> sub-processors</w:t>
      </w:r>
      <w:r w:rsidRPr="00A82A47">
        <w:rPr>
          <w:rFonts w:ascii="Cambria" w:hAnsi="Cambria"/>
          <w:szCs w:val="22"/>
          <w:lang w:val="en-GB"/>
        </w:rPr>
        <w:t xml:space="preserve">. </w:t>
      </w:r>
    </w:p>
    <w:p w14:paraId="2039C928" w14:textId="6AD76614" w:rsidR="00623B7E" w:rsidRPr="00A82A47" w:rsidRDefault="00623B7E" w:rsidP="655B66B8">
      <w:pPr>
        <w:pStyle w:val="WaldmannL2"/>
        <w:numPr>
          <w:ilvl w:val="1"/>
          <w:numId w:val="7"/>
        </w:numPr>
        <w:tabs>
          <w:tab w:val="left" w:pos="851"/>
        </w:tabs>
        <w:spacing w:before="120" w:after="120"/>
        <w:ind w:left="851" w:hanging="491"/>
        <w:jc w:val="both"/>
        <w:rPr>
          <w:rFonts w:ascii="Cambria" w:hAnsi="Cambria"/>
          <w:lang w:val="en-GB"/>
        </w:rPr>
      </w:pPr>
      <w:r w:rsidRPr="655B66B8">
        <w:rPr>
          <w:rFonts w:ascii="Cambria" w:hAnsi="Cambria"/>
          <w:lang w:val="en-GB"/>
        </w:rPr>
        <w:t>PROCESSOR will enter into an Agreement with such sub-processor</w:t>
      </w:r>
      <w:r w:rsidR="00141415" w:rsidRPr="655B66B8">
        <w:rPr>
          <w:rFonts w:ascii="Cambria" w:hAnsi="Cambria"/>
          <w:lang w:val="en-GB"/>
        </w:rPr>
        <w:t>s</w:t>
      </w:r>
      <w:r w:rsidRPr="655B66B8">
        <w:rPr>
          <w:rFonts w:ascii="Cambria" w:hAnsi="Cambria"/>
          <w:lang w:val="en-GB"/>
        </w:rPr>
        <w:t xml:space="preserve"> that is compliant with the Data Protection Legislation and </w:t>
      </w:r>
      <w:r w:rsidR="00735014" w:rsidRPr="655B66B8">
        <w:rPr>
          <w:rFonts w:ascii="Cambria" w:hAnsi="Cambria"/>
          <w:lang w:val="en-GB"/>
        </w:rPr>
        <w:t>meets the requirements of</w:t>
      </w:r>
      <w:r w:rsidRPr="655B66B8">
        <w:rPr>
          <w:rFonts w:ascii="Cambria" w:hAnsi="Cambria"/>
          <w:lang w:val="en-GB"/>
        </w:rPr>
        <w:t xml:space="preserve"> </w:t>
      </w:r>
      <w:r w:rsidR="1600A54B" w:rsidRPr="655B66B8">
        <w:rPr>
          <w:rFonts w:ascii="Cambria" w:hAnsi="Cambria"/>
          <w:lang w:val="en-GB"/>
        </w:rPr>
        <w:t>C</w:t>
      </w:r>
      <w:r w:rsidRPr="655B66B8">
        <w:rPr>
          <w:rFonts w:ascii="Cambria" w:hAnsi="Cambria"/>
          <w:lang w:val="en-GB"/>
        </w:rPr>
        <w:t xml:space="preserve">lause </w:t>
      </w:r>
      <w:r w:rsidR="00DE7E88" w:rsidRPr="655B66B8">
        <w:rPr>
          <w:rFonts w:ascii="Cambria" w:hAnsi="Cambria"/>
          <w:lang w:val="en-GB"/>
        </w:rPr>
        <w:t>7</w:t>
      </w:r>
      <w:r w:rsidRPr="655B66B8">
        <w:rPr>
          <w:rFonts w:ascii="Cambria" w:hAnsi="Cambria"/>
          <w:lang w:val="en-GB"/>
        </w:rPr>
        <w:t>.</w:t>
      </w:r>
    </w:p>
    <w:p w14:paraId="09D8ED7B" w14:textId="3E92C91A" w:rsidR="0066276B" w:rsidRPr="00A82A47" w:rsidRDefault="0066276B" w:rsidP="00926881">
      <w:pPr>
        <w:pStyle w:val="WaldmannL1"/>
        <w:keepNext w:val="0"/>
        <w:keepLines w:val="0"/>
        <w:numPr>
          <w:ilvl w:val="0"/>
          <w:numId w:val="7"/>
        </w:numPr>
        <w:spacing w:before="360" w:after="120"/>
        <w:ind w:left="357" w:hanging="357"/>
        <w:jc w:val="both"/>
        <w:rPr>
          <w:rFonts w:ascii="Cambria" w:hAnsi="Cambria"/>
          <w:szCs w:val="22"/>
          <w:lang w:val="en-GB"/>
        </w:rPr>
      </w:pPr>
      <w:r w:rsidRPr="00A82A47">
        <w:rPr>
          <w:rFonts w:ascii="Cambria" w:hAnsi="Cambria"/>
          <w:b/>
          <w:szCs w:val="22"/>
          <w:lang w:val="en-GB"/>
        </w:rPr>
        <w:t>Miscellaneous</w:t>
      </w:r>
      <w:r w:rsidRPr="00A82A47">
        <w:rPr>
          <w:rFonts w:ascii="Cambria" w:hAnsi="Cambria"/>
          <w:szCs w:val="22"/>
          <w:lang w:val="en-GB"/>
        </w:rPr>
        <w:t xml:space="preserve">. </w:t>
      </w:r>
    </w:p>
    <w:p w14:paraId="621B438D" w14:textId="77777777" w:rsidR="0066276B" w:rsidRPr="00A82A47" w:rsidRDefault="0066276B" w:rsidP="00D40E4E">
      <w:pPr>
        <w:pStyle w:val="WaldmannL2"/>
        <w:numPr>
          <w:ilvl w:val="1"/>
          <w:numId w:val="7"/>
        </w:numPr>
        <w:tabs>
          <w:tab w:val="left" w:pos="851"/>
        </w:tabs>
        <w:spacing w:before="120" w:after="120"/>
        <w:ind w:left="851" w:hanging="491"/>
        <w:jc w:val="both"/>
        <w:rPr>
          <w:rFonts w:ascii="Cambria" w:hAnsi="Cambria"/>
          <w:szCs w:val="22"/>
          <w:lang w:val="en-GB"/>
        </w:rPr>
      </w:pPr>
      <w:r w:rsidRPr="00A82A47">
        <w:rPr>
          <w:rFonts w:ascii="Cambria" w:hAnsi="Cambria"/>
          <w:szCs w:val="22"/>
          <w:lang w:val="en-GB"/>
        </w:rPr>
        <w:lastRenderedPageBreak/>
        <w:t>Independent Contractor. Each party will be deemed to be an independent contractor and not an agent, joint venture, or representative of the other, and neither party may create any obligations or responsibilities on behalf of or in the name of the other party.</w:t>
      </w:r>
    </w:p>
    <w:p w14:paraId="274898D2" w14:textId="77777777" w:rsidR="0066276B" w:rsidRPr="00A82A47" w:rsidRDefault="0066276B" w:rsidP="00D40E4E">
      <w:pPr>
        <w:pStyle w:val="WaldmannL2"/>
        <w:numPr>
          <w:ilvl w:val="1"/>
          <w:numId w:val="7"/>
        </w:numPr>
        <w:tabs>
          <w:tab w:val="left" w:pos="851"/>
        </w:tabs>
        <w:spacing w:before="120" w:after="120"/>
        <w:ind w:left="851" w:hanging="491"/>
        <w:jc w:val="both"/>
        <w:rPr>
          <w:rFonts w:ascii="Cambria" w:hAnsi="Cambria"/>
          <w:szCs w:val="22"/>
          <w:lang w:val="en-GB"/>
        </w:rPr>
      </w:pPr>
      <w:r w:rsidRPr="00A82A47">
        <w:rPr>
          <w:rFonts w:ascii="Cambria" w:hAnsi="Cambria"/>
          <w:szCs w:val="22"/>
          <w:lang w:val="en-GB"/>
        </w:rPr>
        <w:t>Variation. No variation of this Agreement shall be effective unless it is in writing and signed by the parties (or their authorised representatives).</w:t>
      </w:r>
    </w:p>
    <w:p w14:paraId="271B821D" w14:textId="77777777" w:rsidR="0066276B" w:rsidRPr="00A82A47" w:rsidRDefault="0066276B" w:rsidP="00D40E4E">
      <w:pPr>
        <w:pStyle w:val="WaldmannL2"/>
        <w:numPr>
          <w:ilvl w:val="1"/>
          <w:numId w:val="7"/>
        </w:numPr>
        <w:tabs>
          <w:tab w:val="left" w:pos="851"/>
        </w:tabs>
        <w:spacing w:before="120" w:after="120"/>
        <w:ind w:left="851" w:hanging="491"/>
        <w:jc w:val="both"/>
        <w:rPr>
          <w:rFonts w:ascii="Cambria" w:hAnsi="Cambria"/>
          <w:szCs w:val="22"/>
          <w:lang w:val="en-GB"/>
        </w:rPr>
      </w:pPr>
      <w:r w:rsidRPr="00A82A47">
        <w:rPr>
          <w:rFonts w:ascii="Cambria" w:hAnsi="Cambria"/>
          <w:szCs w:val="22"/>
          <w:lang w:val="en-GB"/>
        </w:rPr>
        <w:t>Waiver. No failure or delay by a party to exercise any right or remedy provided under this Agreement or by law shall constitute a waiver of that or any other right or remedy, nor shall it prevent or restrict the further exercise of that or any other right or remedy. No single or partial exercise of such right or remedy shall prevent or restrict the further exercise of that or any other right or remedy.</w:t>
      </w:r>
    </w:p>
    <w:p w14:paraId="655B537F" w14:textId="77777777" w:rsidR="0066276B" w:rsidRPr="00A82A47" w:rsidRDefault="0066276B" w:rsidP="00D40E4E">
      <w:pPr>
        <w:pStyle w:val="WaldmannL2"/>
        <w:numPr>
          <w:ilvl w:val="1"/>
          <w:numId w:val="7"/>
        </w:numPr>
        <w:tabs>
          <w:tab w:val="left" w:pos="851"/>
        </w:tabs>
        <w:spacing w:before="120" w:after="120"/>
        <w:ind w:left="851" w:hanging="491"/>
        <w:jc w:val="both"/>
        <w:rPr>
          <w:rFonts w:ascii="Cambria" w:hAnsi="Cambria"/>
          <w:szCs w:val="22"/>
          <w:lang w:val="en-GB"/>
        </w:rPr>
      </w:pPr>
      <w:r w:rsidRPr="00A82A47">
        <w:rPr>
          <w:rFonts w:ascii="Cambria" w:hAnsi="Cambria"/>
          <w:szCs w:val="22"/>
          <w:lang w:val="en-GB"/>
        </w:rPr>
        <w:t>Severance. The invalidity, illegality or unenforceability of any one or more provisions of this Agreement shall in no way affect or impair the validity, legality or enforceability of the remaining provisions, which shall remain in full force and effect.</w:t>
      </w:r>
    </w:p>
    <w:p w14:paraId="21EE308D" w14:textId="77777777" w:rsidR="0066276B" w:rsidRPr="00A82A47" w:rsidRDefault="0066276B" w:rsidP="00D40E4E">
      <w:pPr>
        <w:pStyle w:val="WaldmannL2"/>
        <w:numPr>
          <w:ilvl w:val="1"/>
          <w:numId w:val="7"/>
        </w:numPr>
        <w:tabs>
          <w:tab w:val="left" w:pos="851"/>
        </w:tabs>
        <w:spacing w:before="120" w:after="120"/>
        <w:ind w:left="851" w:hanging="491"/>
        <w:jc w:val="both"/>
        <w:rPr>
          <w:rFonts w:ascii="Cambria" w:hAnsi="Cambria"/>
          <w:szCs w:val="22"/>
          <w:lang w:val="en-GB"/>
        </w:rPr>
      </w:pPr>
      <w:r w:rsidRPr="00A82A47">
        <w:rPr>
          <w:rFonts w:ascii="Cambria" w:hAnsi="Cambria"/>
          <w:szCs w:val="22"/>
          <w:lang w:val="en-GB"/>
        </w:rPr>
        <w:t>Third party rights. This Agreement does not give rise to any rights under the Contracts (Rights of Third Parties) Act 1999 to enforce any term of this Agreement. The rights of the parties to rescind or vary this Agreement are not subject to the consent of any other person.</w:t>
      </w:r>
    </w:p>
    <w:p w14:paraId="49C9563B" w14:textId="77777777" w:rsidR="0066276B" w:rsidRPr="00A82A47" w:rsidRDefault="0066276B" w:rsidP="00D40E4E">
      <w:pPr>
        <w:pStyle w:val="WaldmannL2"/>
        <w:numPr>
          <w:ilvl w:val="1"/>
          <w:numId w:val="7"/>
        </w:numPr>
        <w:tabs>
          <w:tab w:val="left" w:pos="851"/>
        </w:tabs>
        <w:spacing w:before="120" w:after="120"/>
        <w:ind w:left="851" w:hanging="491"/>
        <w:jc w:val="both"/>
        <w:rPr>
          <w:rFonts w:ascii="Cambria" w:hAnsi="Cambria"/>
          <w:szCs w:val="22"/>
          <w:lang w:val="en-GB"/>
        </w:rPr>
      </w:pPr>
      <w:r w:rsidRPr="00A82A47">
        <w:rPr>
          <w:rFonts w:ascii="Cambria" w:hAnsi="Cambria"/>
          <w:szCs w:val="22"/>
          <w:lang w:val="en-GB"/>
        </w:rPr>
        <w:t>Governing law; Jurisdiction. This Agreement will be governed by and construed in accordance with English law. The courts of England will have exclusive jurisdiction to settle any dispute which arises out of or in connection with this Agreement and the parties hereby agree to submit to that jurisdiction.</w:t>
      </w:r>
    </w:p>
    <w:p w14:paraId="04F9969A" w14:textId="77777777" w:rsidR="000329D1" w:rsidRPr="00A82A47" w:rsidRDefault="000329D1" w:rsidP="000329D1">
      <w:pPr>
        <w:spacing w:after="0"/>
        <w:rPr>
          <w:szCs w:val="22"/>
        </w:rPr>
      </w:pPr>
    </w:p>
    <w:p w14:paraId="697D6ED4" w14:textId="37DBC3F6" w:rsidR="0066276B" w:rsidRPr="00A82A47" w:rsidRDefault="0066276B" w:rsidP="000329D1">
      <w:pPr>
        <w:spacing w:after="0"/>
        <w:rPr>
          <w:szCs w:val="22"/>
        </w:rPr>
      </w:pPr>
      <w:r w:rsidRPr="00A82A47">
        <w:rPr>
          <w:szCs w:val="22"/>
        </w:rPr>
        <w:t>This Agreement has been entered into on the date stated at the beginning of it.</w:t>
      </w:r>
    </w:p>
    <w:p w14:paraId="10EACECD" w14:textId="77777777" w:rsidR="00926881" w:rsidRPr="001F402D" w:rsidRDefault="00926881" w:rsidP="00D40E4E">
      <w:pPr>
        <w:spacing w:before="120"/>
        <w:rPr>
          <w:b/>
          <w:szCs w:val="22"/>
          <w:highlight w:val="yellow"/>
        </w:rPr>
      </w:pPr>
    </w:p>
    <w:p w14:paraId="0C11BA8C" w14:textId="7A46BCD3" w:rsidR="0066276B" w:rsidRPr="00A82A47" w:rsidRDefault="00E9075A" w:rsidP="000D42A0">
      <w:pPr>
        <w:spacing w:before="120" w:line="259" w:lineRule="auto"/>
        <w:rPr>
          <w:b/>
          <w:bCs/>
        </w:rPr>
      </w:pPr>
      <w:r w:rsidRPr="00E9075A">
        <w:rPr>
          <w:b/>
          <w:bCs/>
        </w:rPr>
        <w:t>LA 1</w:t>
      </w:r>
      <w:r w:rsidR="7698D9DB">
        <w:tab/>
      </w:r>
      <w:r w:rsidR="7698D9DB">
        <w:tab/>
      </w:r>
      <w:r w:rsidR="7698D9DB">
        <w:tab/>
      </w:r>
      <w:r>
        <w:tab/>
      </w:r>
      <w:r>
        <w:tab/>
      </w:r>
      <w:r>
        <w:tab/>
      </w:r>
      <w:r w:rsidR="161C224C" w:rsidRPr="000E1B14">
        <w:rPr>
          <w:b/>
          <w:bCs/>
        </w:rPr>
        <w:t>HERTFORDSHIRE COUNTY COUNIL</w:t>
      </w:r>
      <w:r w:rsidR="7698D9DB">
        <w:tab/>
      </w:r>
      <w:r w:rsidR="7698D9DB">
        <w:tab/>
      </w:r>
    </w:p>
    <w:p w14:paraId="1F2E462F" w14:textId="12965E0D" w:rsidR="0066276B" w:rsidRPr="00A82A47" w:rsidRDefault="00627B9A" w:rsidP="00D40E4E">
      <w:pPr>
        <w:spacing w:before="120"/>
        <w:rPr>
          <w:szCs w:val="22"/>
        </w:rPr>
      </w:pPr>
      <w:r>
        <w:rPr>
          <w:szCs w:val="22"/>
        </w:rPr>
        <w:tab/>
      </w:r>
      <w:r>
        <w:rPr>
          <w:szCs w:val="22"/>
        </w:rPr>
        <w:tab/>
      </w:r>
      <w:r>
        <w:rPr>
          <w:szCs w:val="22"/>
        </w:rPr>
        <w:tab/>
      </w:r>
      <w:r>
        <w:rPr>
          <w:szCs w:val="22"/>
        </w:rPr>
        <w:tab/>
      </w:r>
    </w:p>
    <w:p w14:paraId="3E42D1DF" w14:textId="771F3C3D" w:rsidR="0066276B" w:rsidRPr="00A82A47" w:rsidRDefault="0066276B" w:rsidP="00D40E4E">
      <w:pPr>
        <w:spacing w:before="120"/>
        <w:rPr>
          <w:szCs w:val="22"/>
        </w:rPr>
      </w:pPr>
      <w:r w:rsidRPr="00A82A47">
        <w:rPr>
          <w:szCs w:val="22"/>
        </w:rPr>
        <w:t>Signature</w:t>
      </w:r>
      <w:r w:rsidRPr="00A82A47">
        <w:rPr>
          <w:szCs w:val="22"/>
        </w:rPr>
        <w:tab/>
      </w:r>
      <w:r w:rsidRPr="00A82A47">
        <w:rPr>
          <w:szCs w:val="22"/>
        </w:rPr>
        <w:tab/>
      </w:r>
      <w:r w:rsidRPr="00A82A47">
        <w:rPr>
          <w:szCs w:val="22"/>
        </w:rPr>
        <w:tab/>
      </w:r>
      <w:r w:rsidRPr="00A82A47">
        <w:rPr>
          <w:szCs w:val="22"/>
        </w:rPr>
        <w:tab/>
      </w:r>
      <w:r w:rsidRPr="00A82A47">
        <w:rPr>
          <w:szCs w:val="22"/>
        </w:rPr>
        <w:tab/>
      </w:r>
      <w:proofErr w:type="spellStart"/>
      <w:r w:rsidRPr="00A82A47">
        <w:rPr>
          <w:szCs w:val="22"/>
        </w:rPr>
        <w:t>Signature</w:t>
      </w:r>
      <w:proofErr w:type="spellEnd"/>
    </w:p>
    <w:p w14:paraId="247A1D19" w14:textId="77777777" w:rsidR="0066276B" w:rsidRPr="00A82A47" w:rsidRDefault="0066276B" w:rsidP="00D40E4E">
      <w:pPr>
        <w:spacing w:before="120"/>
        <w:rPr>
          <w:szCs w:val="22"/>
        </w:rPr>
      </w:pPr>
    </w:p>
    <w:p w14:paraId="251D71AE" w14:textId="59DC8E0F" w:rsidR="00781E92" w:rsidRPr="00781E92" w:rsidRDefault="00627B9A" w:rsidP="00781E92">
      <w:pPr>
        <w:spacing w:before="120"/>
        <w:rPr>
          <w:b/>
          <w:bCs/>
          <w:szCs w:val="22"/>
        </w:rPr>
      </w:pPr>
      <w:r>
        <w:rPr>
          <w:b/>
          <w:bCs/>
          <w:szCs w:val="22"/>
        </w:rPr>
        <w:tab/>
      </w:r>
      <w:r>
        <w:rPr>
          <w:b/>
          <w:bCs/>
          <w:szCs w:val="22"/>
        </w:rPr>
        <w:tab/>
      </w:r>
      <w:r>
        <w:rPr>
          <w:b/>
          <w:bCs/>
          <w:szCs w:val="22"/>
        </w:rPr>
        <w:tab/>
      </w:r>
      <w:r>
        <w:rPr>
          <w:b/>
          <w:bCs/>
          <w:szCs w:val="22"/>
        </w:rPr>
        <w:tab/>
      </w:r>
      <w:r>
        <w:rPr>
          <w:b/>
          <w:bCs/>
          <w:szCs w:val="22"/>
        </w:rPr>
        <w:tab/>
      </w:r>
    </w:p>
    <w:p w14:paraId="52090F53" w14:textId="69AB0531" w:rsidR="0066276B" w:rsidRPr="00A82A47" w:rsidRDefault="0066276B" w:rsidP="00D40E4E">
      <w:pPr>
        <w:spacing w:before="120"/>
        <w:rPr>
          <w:szCs w:val="22"/>
        </w:rPr>
      </w:pPr>
      <w:r w:rsidRPr="00A82A47">
        <w:rPr>
          <w:szCs w:val="22"/>
        </w:rPr>
        <w:t>Name</w:t>
      </w:r>
      <w:r w:rsidRPr="00A82A47">
        <w:rPr>
          <w:szCs w:val="22"/>
        </w:rPr>
        <w:tab/>
      </w:r>
      <w:r w:rsidRPr="00A82A47">
        <w:rPr>
          <w:szCs w:val="22"/>
        </w:rPr>
        <w:tab/>
      </w:r>
      <w:r w:rsidRPr="00A82A47">
        <w:rPr>
          <w:szCs w:val="22"/>
        </w:rPr>
        <w:tab/>
      </w:r>
      <w:r w:rsidRPr="00A82A47">
        <w:rPr>
          <w:szCs w:val="22"/>
        </w:rPr>
        <w:tab/>
      </w:r>
      <w:r w:rsidRPr="00A82A47">
        <w:rPr>
          <w:szCs w:val="22"/>
        </w:rPr>
        <w:tab/>
      </w:r>
      <w:r w:rsidRPr="00A82A47">
        <w:rPr>
          <w:szCs w:val="22"/>
        </w:rPr>
        <w:tab/>
      </w:r>
      <w:proofErr w:type="spellStart"/>
      <w:r w:rsidRPr="00A82A47">
        <w:rPr>
          <w:szCs w:val="22"/>
        </w:rPr>
        <w:t>Name</w:t>
      </w:r>
      <w:proofErr w:type="spellEnd"/>
    </w:p>
    <w:p w14:paraId="409DBCB1" w14:textId="77777777" w:rsidR="0066276B" w:rsidRPr="00A82A47" w:rsidRDefault="0066276B" w:rsidP="00D40E4E">
      <w:pPr>
        <w:spacing w:before="120"/>
        <w:rPr>
          <w:szCs w:val="22"/>
        </w:rPr>
      </w:pPr>
    </w:p>
    <w:p w14:paraId="1B1DD47F" w14:textId="7D42C46A" w:rsidR="00781E92" w:rsidRDefault="00781E92" w:rsidP="00D40E4E">
      <w:pPr>
        <w:spacing w:before="120"/>
        <w:rPr>
          <w:b/>
          <w:bCs/>
          <w:szCs w:val="22"/>
        </w:rPr>
      </w:pPr>
      <w:r w:rsidRPr="00781E92">
        <w:rPr>
          <w:b/>
          <w:bCs/>
          <w:szCs w:val="22"/>
        </w:rPr>
        <w:t xml:space="preserve">)        </w:t>
      </w:r>
    </w:p>
    <w:p w14:paraId="449DCEBE" w14:textId="58C866D5" w:rsidR="0066276B" w:rsidRPr="00781E92" w:rsidRDefault="0066276B" w:rsidP="00D40E4E">
      <w:pPr>
        <w:spacing w:before="120"/>
        <w:rPr>
          <w:b/>
          <w:bCs/>
          <w:szCs w:val="22"/>
        </w:rPr>
      </w:pPr>
      <w:r w:rsidRPr="00A82A47">
        <w:rPr>
          <w:szCs w:val="22"/>
        </w:rPr>
        <w:t>Title</w:t>
      </w:r>
      <w:r w:rsidRPr="00A82A47">
        <w:rPr>
          <w:szCs w:val="22"/>
        </w:rPr>
        <w:tab/>
      </w:r>
      <w:r w:rsidRPr="00A82A47">
        <w:rPr>
          <w:szCs w:val="22"/>
        </w:rPr>
        <w:tab/>
      </w:r>
      <w:r w:rsidRPr="00A82A47">
        <w:rPr>
          <w:szCs w:val="22"/>
        </w:rPr>
        <w:tab/>
      </w:r>
      <w:r w:rsidRPr="00A82A47">
        <w:rPr>
          <w:szCs w:val="22"/>
        </w:rPr>
        <w:tab/>
      </w:r>
      <w:r w:rsidRPr="00A82A47">
        <w:rPr>
          <w:szCs w:val="22"/>
        </w:rPr>
        <w:tab/>
      </w:r>
      <w:r w:rsidRPr="00A82A47">
        <w:rPr>
          <w:szCs w:val="22"/>
        </w:rPr>
        <w:tab/>
      </w:r>
      <w:proofErr w:type="spellStart"/>
      <w:r w:rsidRPr="00A82A47">
        <w:rPr>
          <w:szCs w:val="22"/>
        </w:rPr>
        <w:t>Title</w:t>
      </w:r>
      <w:proofErr w:type="spellEnd"/>
    </w:p>
    <w:p w14:paraId="75111BD2" w14:textId="77777777" w:rsidR="0066276B" w:rsidRPr="00A82A47" w:rsidRDefault="0066276B" w:rsidP="00D40E4E">
      <w:pPr>
        <w:spacing w:before="120"/>
        <w:rPr>
          <w:szCs w:val="22"/>
        </w:rPr>
      </w:pPr>
    </w:p>
    <w:p w14:paraId="5B9533EB" w14:textId="57D70ACC" w:rsidR="005E165E" w:rsidRPr="00A82A47" w:rsidRDefault="0066276B" w:rsidP="00D40E4E">
      <w:pPr>
        <w:spacing w:before="120"/>
        <w:rPr>
          <w:szCs w:val="22"/>
        </w:rPr>
      </w:pPr>
      <w:r w:rsidRPr="00745FC2">
        <w:rPr>
          <w:szCs w:val="22"/>
        </w:rPr>
        <w:t>Date</w:t>
      </w:r>
      <w:r w:rsidRPr="00A82A47">
        <w:rPr>
          <w:szCs w:val="22"/>
        </w:rPr>
        <w:tab/>
      </w:r>
      <w:r w:rsidRPr="00A82A47">
        <w:rPr>
          <w:szCs w:val="22"/>
        </w:rPr>
        <w:tab/>
      </w:r>
      <w:r w:rsidRPr="00A82A47">
        <w:rPr>
          <w:szCs w:val="22"/>
        </w:rPr>
        <w:tab/>
      </w:r>
      <w:r w:rsidRPr="00A82A47">
        <w:rPr>
          <w:szCs w:val="22"/>
        </w:rPr>
        <w:tab/>
      </w:r>
      <w:r w:rsidRPr="00A82A47">
        <w:rPr>
          <w:szCs w:val="22"/>
        </w:rPr>
        <w:tab/>
      </w:r>
      <w:r w:rsidRPr="00A82A47">
        <w:rPr>
          <w:szCs w:val="22"/>
        </w:rPr>
        <w:tab/>
      </w:r>
      <w:proofErr w:type="spellStart"/>
      <w:r w:rsidRPr="00A82A47">
        <w:rPr>
          <w:szCs w:val="22"/>
        </w:rPr>
        <w:t>Date</w:t>
      </w:r>
      <w:proofErr w:type="spellEnd"/>
    </w:p>
    <w:p w14:paraId="2F2D979D" w14:textId="507719AF" w:rsidR="00D029D9" w:rsidRPr="00A82A47" w:rsidRDefault="00D029D9" w:rsidP="008800FE">
      <w:pPr>
        <w:spacing w:before="120"/>
        <w:rPr>
          <w:szCs w:val="22"/>
        </w:rPr>
        <w:sectPr w:rsidR="00D029D9" w:rsidRPr="00A82A47" w:rsidSect="00152A6A">
          <w:headerReference w:type="default" r:id="rId11"/>
          <w:headerReference w:type="first" r:id="rId12"/>
          <w:pgSz w:w="11906" w:h="16838" w:code="9"/>
          <w:pgMar w:top="2665" w:right="1134" w:bottom="851" w:left="1814" w:header="851" w:footer="284" w:gutter="0"/>
          <w:cols w:space="708"/>
          <w:titlePg/>
          <w:docGrid w:linePitch="360"/>
        </w:sectPr>
      </w:pPr>
    </w:p>
    <w:p w14:paraId="5DCBE37C" w14:textId="455386B0" w:rsidR="00DB0D0F" w:rsidRPr="00A82A47" w:rsidRDefault="00DB0D0F" w:rsidP="00DB0D0F">
      <w:pPr>
        <w:spacing w:after="0"/>
        <w:rPr>
          <w:b/>
          <w:bCs/>
          <w:szCs w:val="22"/>
        </w:rPr>
      </w:pPr>
      <w:r w:rsidRPr="00A82A47">
        <w:rPr>
          <w:b/>
          <w:bCs/>
          <w:szCs w:val="22"/>
        </w:rPr>
        <w:lastRenderedPageBreak/>
        <w:t xml:space="preserve">Schedule 1 </w:t>
      </w:r>
      <w:r w:rsidR="0077415D">
        <w:rPr>
          <w:b/>
          <w:bCs/>
          <w:szCs w:val="22"/>
        </w:rPr>
        <w:t xml:space="preserve">- </w:t>
      </w:r>
      <w:r w:rsidRPr="00A82A47">
        <w:rPr>
          <w:b/>
          <w:bCs/>
          <w:szCs w:val="22"/>
        </w:rPr>
        <w:t>Sub-</w:t>
      </w:r>
      <w:r w:rsidR="0077415D">
        <w:rPr>
          <w:b/>
          <w:bCs/>
          <w:szCs w:val="22"/>
        </w:rPr>
        <w:t>p</w:t>
      </w:r>
      <w:r w:rsidRPr="00A82A47">
        <w:rPr>
          <w:b/>
          <w:bCs/>
          <w:szCs w:val="22"/>
        </w:rPr>
        <w:t>rocessors</w:t>
      </w:r>
    </w:p>
    <w:p w14:paraId="71E2F219" w14:textId="77777777" w:rsidR="00DB0D0F" w:rsidRPr="00A82A47" w:rsidRDefault="00DB0D0F" w:rsidP="00DB0D0F">
      <w:pPr>
        <w:spacing w:after="0"/>
        <w:rPr>
          <w:szCs w:val="22"/>
        </w:rPr>
      </w:pPr>
    </w:p>
    <w:tbl>
      <w:tblPr>
        <w:tblStyle w:val="TableGrid"/>
        <w:tblW w:w="5000" w:type="pct"/>
        <w:tblLook w:val="04A0" w:firstRow="1" w:lastRow="0" w:firstColumn="1" w:lastColumn="0" w:noHBand="0" w:noVBand="1"/>
      </w:tblPr>
      <w:tblGrid>
        <w:gridCol w:w="2628"/>
        <w:gridCol w:w="1881"/>
        <w:gridCol w:w="1636"/>
        <w:gridCol w:w="1409"/>
        <w:gridCol w:w="4548"/>
        <w:gridCol w:w="1220"/>
      </w:tblGrid>
      <w:tr w:rsidR="00371779" w:rsidRPr="004A2F3E" w14:paraId="165F7F04" w14:textId="77777777" w:rsidTr="007D66A9">
        <w:trPr>
          <w:cnfStyle w:val="100000000000" w:firstRow="1" w:lastRow="0" w:firstColumn="0" w:lastColumn="0" w:oddVBand="0" w:evenVBand="0" w:oddHBand="0" w:evenHBand="0" w:firstRowFirstColumn="0" w:firstRowLastColumn="0" w:lastRowFirstColumn="0" w:lastRowLastColumn="0"/>
          <w:trHeight w:val="300"/>
        </w:trPr>
        <w:tc>
          <w:tcPr>
            <w:tcW w:w="986" w:type="pct"/>
          </w:tcPr>
          <w:p w14:paraId="2A6E920F" w14:textId="77777777" w:rsidR="00D35ABB" w:rsidRPr="004A2F3E" w:rsidRDefault="00D35ABB" w:rsidP="00F42E39">
            <w:pPr>
              <w:rPr>
                <w:rFonts w:ascii="Cambria" w:hAnsi="Cambria"/>
                <w:szCs w:val="22"/>
              </w:rPr>
            </w:pPr>
            <w:r w:rsidRPr="004A2F3E">
              <w:rPr>
                <w:rFonts w:ascii="Cambria" w:hAnsi="Cambria"/>
                <w:szCs w:val="22"/>
              </w:rPr>
              <w:t>Organisation</w:t>
            </w:r>
          </w:p>
        </w:tc>
        <w:tc>
          <w:tcPr>
            <w:tcW w:w="706" w:type="pct"/>
          </w:tcPr>
          <w:p w14:paraId="6EE60F5B" w14:textId="77777777" w:rsidR="00D35ABB" w:rsidRPr="004A2F3E" w:rsidRDefault="00D35ABB" w:rsidP="00F42E39">
            <w:pPr>
              <w:rPr>
                <w:rFonts w:ascii="Cambria" w:hAnsi="Cambria"/>
                <w:szCs w:val="22"/>
              </w:rPr>
            </w:pPr>
            <w:r w:rsidRPr="004A2F3E">
              <w:rPr>
                <w:rFonts w:ascii="Cambria" w:hAnsi="Cambria"/>
                <w:szCs w:val="22"/>
              </w:rPr>
              <w:t>Registered Address</w:t>
            </w:r>
          </w:p>
        </w:tc>
        <w:tc>
          <w:tcPr>
            <w:tcW w:w="614" w:type="pct"/>
          </w:tcPr>
          <w:p w14:paraId="0AE801F5" w14:textId="77777777" w:rsidR="00D35ABB" w:rsidRPr="004A2F3E" w:rsidRDefault="00D35ABB" w:rsidP="00F42E39">
            <w:pPr>
              <w:rPr>
                <w:rFonts w:ascii="Cambria" w:hAnsi="Cambria"/>
                <w:szCs w:val="22"/>
              </w:rPr>
            </w:pPr>
            <w:r w:rsidRPr="004A2F3E">
              <w:rPr>
                <w:rFonts w:ascii="Cambria" w:hAnsi="Cambria"/>
                <w:szCs w:val="22"/>
              </w:rPr>
              <w:t>Registration Number(s)</w:t>
            </w:r>
          </w:p>
        </w:tc>
        <w:tc>
          <w:tcPr>
            <w:tcW w:w="529" w:type="pct"/>
          </w:tcPr>
          <w:p w14:paraId="019FDD10" w14:textId="77777777" w:rsidR="00D35ABB" w:rsidRPr="004A2F3E" w:rsidRDefault="00D35ABB" w:rsidP="00F42E39">
            <w:pPr>
              <w:rPr>
                <w:rFonts w:ascii="Cambria" w:hAnsi="Cambria"/>
                <w:szCs w:val="22"/>
              </w:rPr>
            </w:pPr>
            <w:r w:rsidRPr="004A2F3E">
              <w:rPr>
                <w:rFonts w:ascii="Cambria" w:hAnsi="Cambria"/>
                <w:szCs w:val="22"/>
              </w:rPr>
              <w:t>Data Protection Officer</w:t>
            </w:r>
          </w:p>
        </w:tc>
        <w:tc>
          <w:tcPr>
            <w:tcW w:w="1707" w:type="pct"/>
          </w:tcPr>
          <w:p w14:paraId="6CF0661B" w14:textId="77777777" w:rsidR="00D35ABB" w:rsidRPr="004A2F3E" w:rsidRDefault="00D35ABB" w:rsidP="00F42E39">
            <w:pPr>
              <w:rPr>
                <w:rFonts w:ascii="Cambria" w:hAnsi="Cambria"/>
                <w:szCs w:val="22"/>
              </w:rPr>
            </w:pPr>
            <w:r w:rsidRPr="004A2F3E">
              <w:rPr>
                <w:rFonts w:ascii="Cambria" w:hAnsi="Cambria"/>
                <w:szCs w:val="22"/>
              </w:rPr>
              <w:t>Role(s)</w:t>
            </w:r>
          </w:p>
        </w:tc>
        <w:tc>
          <w:tcPr>
            <w:tcW w:w="458" w:type="pct"/>
          </w:tcPr>
          <w:p w14:paraId="5D8A1BF5" w14:textId="704A7349" w:rsidR="00D35ABB" w:rsidRPr="004A2F3E" w:rsidRDefault="00D35ABB" w:rsidP="00F42E39">
            <w:pPr>
              <w:rPr>
                <w:rFonts w:ascii="Cambria" w:hAnsi="Cambria"/>
                <w:szCs w:val="22"/>
              </w:rPr>
            </w:pPr>
            <w:r w:rsidRPr="004A2F3E">
              <w:rPr>
                <w:rFonts w:ascii="Cambria" w:hAnsi="Cambria"/>
                <w:szCs w:val="22"/>
              </w:rPr>
              <w:t>Date Approved</w:t>
            </w:r>
          </w:p>
        </w:tc>
      </w:tr>
      <w:tr w:rsidR="005362A2" w:rsidRPr="004A2F3E" w14:paraId="7FAF2E30" w14:textId="77777777" w:rsidTr="007D66A9">
        <w:trPr>
          <w:trHeight w:val="300"/>
        </w:trPr>
        <w:tc>
          <w:tcPr>
            <w:tcW w:w="986" w:type="pct"/>
          </w:tcPr>
          <w:p w14:paraId="39F93095" w14:textId="65211CF0" w:rsidR="00D35ABB" w:rsidRPr="004A2F3E" w:rsidRDefault="70CACFA4" w:rsidP="00F42E39">
            <w:pPr>
              <w:rPr>
                <w:rFonts w:ascii="Cambria" w:hAnsi="Cambria"/>
                <w:b/>
              </w:rPr>
            </w:pPr>
            <w:r w:rsidRPr="004A2F3E">
              <w:rPr>
                <w:rFonts w:ascii="Cambria" w:hAnsi="Cambria"/>
                <w:b/>
                <w:bCs/>
              </w:rPr>
              <w:t xml:space="preserve">Social Finance </w:t>
            </w:r>
            <w:r w:rsidR="1B0B34BF" w:rsidRPr="004A2F3E">
              <w:rPr>
                <w:rFonts w:ascii="Cambria" w:hAnsi="Cambria"/>
                <w:b/>
                <w:bCs/>
              </w:rPr>
              <w:t>L</w:t>
            </w:r>
            <w:r w:rsidR="6074A694" w:rsidRPr="004A2F3E">
              <w:rPr>
                <w:rFonts w:ascii="Cambria" w:hAnsi="Cambria"/>
                <w:b/>
                <w:bCs/>
              </w:rPr>
              <w:t>imi</w:t>
            </w:r>
            <w:r w:rsidR="1B0B34BF" w:rsidRPr="004A2F3E">
              <w:rPr>
                <w:rFonts w:ascii="Cambria" w:hAnsi="Cambria"/>
                <w:b/>
                <w:bCs/>
              </w:rPr>
              <w:t>t</w:t>
            </w:r>
            <w:r w:rsidR="71614FA1" w:rsidRPr="004A2F3E">
              <w:rPr>
                <w:rFonts w:ascii="Cambria" w:hAnsi="Cambria"/>
                <w:b/>
                <w:bCs/>
              </w:rPr>
              <w:t>e</w:t>
            </w:r>
            <w:r w:rsidR="1B0B34BF" w:rsidRPr="004A2F3E">
              <w:rPr>
                <w:rFonts w:ascii="Cambria" w:hAnsi="Cambria"/>
                <w:b/>
                <w:bCs/>
              </w:rPr>
              <w:t>d</w:t>
            </w:r>
          </w:p>
        </w:tc>
        <w:tc>
          <w:tcPr>
            <w:tcW w:w="706" w:type="pct"/>
          </w:tcPr>
          <w:p w14:paraId="27C99295" w14:textId="14DA436E" w:rsidR="00D35ABB" w:rsidRPr="004A2F3E" w:rsidRDefault="45B1FD64" w:rsidP="00F42E39">
            <w:pPr>
              <w:rPr>
                <w:rFonts w:ascii="Cambria" w:hAnsi="Cambria"/>
              </w:rPr>
            </w:pPr>
            <w:r w:rsidRPr="004A2F3E">
              <w:rPr>
                <w:rFonts w:ascii="Cambria" w:hAnsi="Cambria"/>
              </w:rPr>
              <w:t>87 Vauxhall Walk, London, England, SE11 5HJ</w:t>
            </w:r>
            <w:r w:rsidR="004A2F3E">
              <w:rPr>
                <w:rFonts w:ascii="Cambria" w:hAnsi="Cambria"/>
              </w:rPr>
              <w:t>.</w:t>
            </w:r>
          </w:p>
        </w:tc>
        <w:tc>
          <w:tcPr>
            <w:tcW w:w="614" w:type="pct"/>
          </w:tcPr>
          <w:p w14:paraId="7B09186B" w14:textId="4E96B978" w:rsidR="00D35ABB" w:rsidRPr="004A2F3E" w:rsidRDefault="45B1FD64" w:rsidP="00F42E39">
            <w:pPr>
              <w:rPr>
                <w:rFonts w:ascii="Cambria" w:hAnsi="Cambria"/>
              </w:rPr>
            </w:pPr>
            <w:r w:rsidRPr="004A2F3E">
              <w:rPr>
                <w:rFonts w:ascii="Cambria" w:hAnsi="Cambria"/>
              </w:rPr>
              <w:t>Company Number 06402143</w:t>
            </w:r>
          </w:p>
        </w:tc>
        <w:tc>
          <w:tcPr>
            <w:tcW w:w="529" w:type="pct"/>
          </w:tcPr>
          <w:p w14:paraId="26FACD37" w14:textId="49F88E85" w:rsidR="00D35ABB" w:rsidRPr="004A2F3E" w:rsidRDefault="45B1FD64" w:rsidP="00F42E39">
            <w:pPr>
              <w:rPr>
                <w:rFonts w:ascii="Cambria" w:hAnsi="Cambria"/>
              </w:rPr>
            </w:pPr>
            <w:r w:rsidRPr="004A2F3E">
              <w:rPr>
                <w:rFonts w:ascii="Cambria" w:hAnsi="Cambria"/>
              </w:rPr>
              <w:t>Kaj Siebert</w:t>
            </w:r>
          </w:p>
        </w:tc>
        <w:tc>
          <w:tcPr>
            <w:tcW w:w="1707" w:type="pct"/>
          </w:tcPr>
          <w:p w14:paraId="04171382" w14:textId="526E1763" w:rsidR="00D35ABB" w:rsidRPr="004A2F3E" w:rsidRDefault="70CACFA4" w:rsidP="00F42E39">
            <w:pPr>
              <w:rPr>
                <w:rFonts w:ascii="Cambria" w:hAnsi="Cambria"/>
              </w:rPr>
            </w:pPr>
            <w:r w:rsidRPr="004A2F3E">
              <w:rPr>
                <w:rFonts w:ascii="Cambria" w:hAnsi="Cambria"/>
              </w:rPr>
              <w:t xml:space="preserve">Provision of </w:t>
            </w:r>
            <w:r w:rsidR="1DBDD354" w:rsidRPr="004A2F3E">
              <w:rPr>
                <w:rFonts w:ascii="Cambria" w:hAnsi="Cambria"/>
              </w:rPr>
              <w:t xml:space="preserve">secure </w:t>
            </w:r>
            <w:r w:rsidRPr="004A2F3E">
              <w:rPr>
                <w:rFonts w:ascii="Cambria" w:hAnsi="Cambria"/>
              </w:rPr>
              <w:t xml:space="preserve">data </w:t>
            </w:r>
            <w:proofErr w:type="gramStart"/>
            <w:r w:rsidRPr="004A2F3E">
              <w:rPr>
                <w:rFonts w:ascii="Cambria" w:hAnsi="Cambria"/>
              </w:rPr>
              <w:t>platform;</w:t>
            </w:r>
            <w:proofErr w:type="gramEnd"/>
          </w:p>
          <w:p w14:paraId="3CB1FA23" w14:textId="188812E2" w:rsidR="00D35ABB" w:rsidRPr="004A2F3E" w:rsidRDefault="0B92746C" w:rsidP="00F42E39">
            <w:pPr>
              <w:ind w:right="0"/>
              <w:rPr>
                <w:rFonts w:ascii="Cambria" w:hAnsi="Cambria"/>
              </w:rPr>
            </w:pPr>
            <w:r w:rsidRPr="004A2F3E">
              <w:rPr>
                <w:rFonts w:ascii="Cambria" w:hAnsi="Cambria"/>
              </w:rPr>
              <w:t>Provision of data pipeline;</w:t>
            </w:r>
            <w:r w:rsidR="00FE1BF4">
              <w:rPr>
                <w:rFonts w:ascii="Cambria" w:hAnsi="Cambria"/>
              </w:rPr>
              <w:t xml:space="preserve"> and</w:t>
            </w:r>
          </w:p>
          <w:p w14:paraId="46000DF3" w14:textId="37491E33" w:rsidR="00D35ABB" w:rsidRPr="004A2F3E" w:rsidRDefault="70CACFA4" w:rsidP="00F42E39">
            <w:pPr>
              <w:rPr>
                <w:rFonts w:ascii="Cambria" w:hAnsi="Cambria"/>
              </w:rPr>
            </w:pPr>
            <w:r w:rsidRPr="004A2F3E">
              <w:rPr>
                <w:rFonts w:ascii="Cambria" w:hAnsi="Cambria"/>
              </w:rPr>
              <w:t>Creation of analyses</w:t>
            </w:r>
            <w:r w:rsidR="00FE1BF4">
              <w:rPr>
                <w:rFonts w:ascii="Cambria" w:hAnsi="Cambria"/>
              </w:rPr>
              <w:t>.</w:t>
            </w:r>
          </w:p>
        </w:tc>
        <w:tc>
          <w:tcPr>
            <w:tcW w:w="458" w:type="pct"/>
          </w:tcPr>
          <w:p w14:paraId="0B2403B7" w14:textId="42A3F240" w:rsidR="00D35ABB" w:rsidRPr="004A2F3E" w:rsidRDefault="00D35ABB" w:rsidP="00F42E39">
            <w:pPr>
              <w:rPr>
                <w:rFonts w:ascii="Cambria" w:hAnsi="Cambria"/>
                <w:szCs w:val="22"/>
              </w:rPr>
            </w:pPr>
            <w:r w:rsidRPr="004A2F3E">
              <w:rPr>
                <w:rFonts w:ascii="Cambria" w:hAnsi="Cambria"/>
                <w:szCs w:val="22"/>
              </w:rPr>
              <w:t xml:space="preserve">DPA </w:t>
            </w:r>
            <w:r w:rsidR="00FE1BF4">
              <w:rPr>
                <w:rFonts w:ascii="Cambria" w:hAnsi="Cambria"/>
                <w:szCs w:val="22"/>
              </w:rPr>
              <w:t>s</w:t>
            </w:r>
            <w:r w:rsidRPr="004A2F3E">
              <w:rPr>
                <w:rFonts w:ascii="Cambria" w:hAnsi="Cambria"/>
                <w:szCs w:val="22"/>
              </w:rPr>
              <w:t>igning date</w:t>
            </w:r>
          </w:p>
        </w:tc>
      </w:tr>
      <w:tr w:rsidR="005362A2" w:rsidRPr="004A2F3E" w14:paraId="7484B2DD" w14:textId="77777777" w:rsidTr="007D66A9">
        <w:trPr>
          <w:trHeight w:val="300"/>
        </w:trPr>
        <w:tc>
          <w:tcPr>
            <w:tcW w:w="986" w:type="pct"/>
          </w:tcPr>
          <w:p w14:paraId="1BA15CD1" w14:textId="7CEC2DC7" w:rsidR="00D35ABB" w:rsidRPr="004A2F3E" w:rsidRDefault="1D861254" w:rsidP="00F42E39">
            <w:pPr>
              <w:rPr>
                <w:rFonts w:ascii="Cambria" w:hAnsi="Cambria"/>
                <w:b/>
              </w:rPr>
            </w:pPr>
            <w:r w:rsidRPr="004A2F3E">
              <w:rPr>
                <w:rFonts w:ascii="Cambria" w:hAnsi="Cambria"/>
                <w:b/>
                <w:bCs/>
              </w:rPr>
              <w:t>London Borough of Ealing (trading as ‘The Commissioning Alliance’)</w:t>
            </w:r>
          </w:p>
        </w:tc>
        <w:tc>
          <w:tcPr>
            <w:tcW w:w="706" w:type="pct"/>
          </w:tcPr>
          <w:p w14:paraId="18728689" w14:textId="14599679" w:rsidR="00D35ABB" w:rsidRPr="004A2F3E" w:rsidRDefault="007923D8" w:rsidP="00F42E39">
            <w:pPr>
              <w:rPr>
                <w:rFonts w:ascii="Cambria" w:hAnsi="Cambria"/>
              </w:rPr>
            </w:pPr>
            <w:r w:rsidRPr="004A2F3E">
              <w:rPr>
                <w:rFonts w:ascii="Cambria" w:hAnsi="Cambria"/>
              </w:rPr>
              <w:t>Ealing Council, 14 Uxbridge Road, London, W5 2HL</w:t>
            </w:r>
            <w:r w:rsidR="004A2F3E">
              <w:rPr>
                <w:rFonts w:ascii="Cambria" w:hAnsi="Cambria"/>
              </w:rPr>
              <w:t>.</w:t>
            </w:r>
          </w:p>
        </w:tc>
        <w:tc>
          <w:tcPr>
            <w:tcW w:w="614" w:type="pct"/>
          </w:tcPr>
          <w:p w14:paraId="7C9FE99E" w14:textId="31A21BE7" w:rsidR="00D35ABB" w:rsidRPr="004A2F3E" w:rsidRDefault="0012463A" w:rsidP="00F42E39">
            <w:pPr>
              <w:rPr>
                <w:rFonts w:ascii="Cambria" w:hAnsi="Cambria"/>
              </w:rPr>
            </w:pPr>
            <w:r w:rsidRPr="004A2F3E">
              <w:rPr>
                <w:rFonts w:ascii="Cambria" w:hAnsi="Cambria"/>
              </w:rPr>
              <w:t>N/A</w:t>
            </w:r>
          </w:p>
        </w:tc>
        <w:tc>
          <w:tcPr>
            <w:tcW w:w="529" w:type="pct"/>
          </w:tcPr>
          <w:p w14:paraId="1DD246EA" w14:textId="535E5FFD" w:rsidR="00D35ABB" w:rsidRPr="004A2F3E" w:rsidRDefault="00635C85" w:rsidP="00F42E39">
            <w:pPr>
              <w:rPr>
                <w:rFonts w:ascii="Cambria" w:hAnsi="Cambria"/>
                <w:szCs w:val="22"/>
              </w:rPr>
            </w:pPr>
            <w:r w:rsidRPr="004A2F3E">
              <w:rPr>
                <w:rFonts w:ascii="Cambria" w:hAnsi="Cambria"/>
              </w:rPr>
              <w:t>Lorraine Cox</w:t>
            </w:r>
          </w:p>
        </w:tc>
        <w:tc>
          <w:tcPr>
            <w:tcW w:w="1707" w:type="pct"/>
          </w:tcPr>
          <w:p w14:paraId="26F743DE" w14:textId="4A1B7476" w:rsidR="00D35ABB" w:rsidRPr="004A2F3E" w:rsidRDefault="0C14DDCB" w:rsidP="00F42E39">
            <w:pPr>
              <w:ind w:right="0"/>
              <w:rPr>
                <w:rFonts w:ascii="Cambria" w:hAnsi="Cambria"/>
              </w:rPr>
            </w:pPr>
            <w:r w:rsidRPr="004A2F3E">
              <w:rPr>
                <w:rFonts w:ascii="Cambria" w:hAnsi="Cambria"/>
              </w:rPr>
              <w:t xml:space="preserve">Hosting </w:t>
            </w:r>
            <w:r w:rsidR="27205DD2" w:rsidRPr="004A2F3E">
              <w:rPr>
                <w:rFonts w:ascii="Cambria" w:hAnsi="Cambria"/>
              </w:rPr>
              <w:t>analyse</w:t>
            </w:r>
            <w:r w:rsidRPr="004A2F3E">
              <w:rPr>
                <w:rFonts w:ascii="Cambria" w:hAnsi="Cambria"/>
              </w:rPr>
              <w:t xml:space="preserve">s and making them available to authorised </w:t>
            </w:r>
            <w:r w:rsidR="46A1C9E9" w:rsidRPr="004A2F3E">
              <w:rPr>
                <w:rFonts w:ascii="Cambria" w:hAnsi="Cambria"/>
              </w:rPr>
              <w:t xml:space="preserve">users. This </w:t>
            </w:r>
            <w:r w:rsidR="0EF7C995" w:rsidRPr="004A2F3E">
              <w:rPr>
                <w:rFonts w:ascii="Cambria" w:hAnsi="Cambria"/>
              </w:rPr>
              <w:t xml:space="preserve">may </w:t>
            </w:r>
            <w:r w:rsidR="46A1C9E9" w:rsidRPr="004A2F3E">
              <w:rPr>
                <w:rFonts w:ascii="Cambria" w:hAnsi="Cambria"/>
              </w:rPr>
              <w:t xml:space="preserve">include hosting some </w:t>
            </w:r>
            <w:r w:rsidR="005A52EB" w:rsidRPr="004A2F3E">
              <w:rPr>
                <w:rFonts w:ascii="Cambria" w:hAnsi="Cambria"/>
              </w:rPr>
              <w:t>pseudonymised</w:t>
            </w:r>
            <w:r w:rsidR="41F63BB3" w:rsidRPr="004A2F3E">
              <w:rPr>
                <w:rFonts w:ascii="Cambria" w:hAnsi="Cambria"/>
              </w:rPr>
              <w:t xml:space="preserve"> </w:t>
            </w:r>
            <w:r w:rsidR="46A1C9E9" w:rsidRPr="004A2F3E">
              <w:rPr>
                <w:rFonts w:ascii="Cambria" w:hAnsi="Cambria"/>
              </w:rPr>
              <w:t>personal data.</w:t>
            </w:r>
            <w:r w:rsidR="47E7ACDF" w:rsidRPr="004A2F3E">
              <w:rPr>
                <w:rFonts w:ascii="Cambria" w:hAnsi="Cambria"/>
              </w:rPr>
              <w:t xml:space="preserve"> It will include holding personal data about the users of the service.</w:t>
            </w:r>
          </w:p>
        </w:tc>
        <w:tc>
          <w:tcPr>
            <w:tcW w:w="458" w:type="pct"/>
          </w:tcPr>
          <w:p w14:paraId="76F372B6" w14:textId="3199D071" w:rsidR="00D35ABB" w:rsidRPr="004A2F3E" w:rsidRDefault="00D35ABB" w:rsidP="00F42E39">
            <w:pPr>
              <w:rPr>
                <w:rFonts w:ascii="Cambria" w:hAnsi="Cambria"/>
                <w:szCs w:val="22"/>
              </w:rPr>
            </w:pPr>
            <w:r w:rsidRPr="004A2F3E">
              <w:rPr>
                <w:rFonts w:ascii="Cambria" w:hAnsi="Cambria"/>
                <w:szCs w:val="22"/>
              </w:rPr>
              <w:t xml:space="preserve">DPA </w:t>
            </w:r>
            <w:r w:rsidR="00FE1BF4">
              <w:rPr>
                <w:rFonts w:ascii="Cambria" w:hAnsi="Cambria"/>
                <w:szCs w:val="22"/>
              </w:rPr>
              <w:t>s</w:t>
            </w:r>
            <w:r w:rsidRPr="004A2F3E">
              <w:rPr>
                <w:rFonts w:ascii="Cambria" w:hAnsi="Cambria"/>
                <w:szCs w:val="22"/>
              </w:rPr>
              <w:t>igning date</w:t>
            </w:r>
          </w:p>
        </w:tc>
      </w:tr>
    </w:tbl>
    <w:p w14:paraId="2028CE85" w14:textId="2D6A7C81" w:rsidR="00AE34B5" w:rsidRPr="00A82A47" w:rsidRDefault="00AE34B5">
      <w:pPr>
        <w:spacing w:after="0"/>
        <w:rPr>
          <w:b/>
          <w:bCs/>
          <w:szCs w:val="22"/>
        </w:rPr>
      </w:pPr>
    </w:p>
    <w:p w14:paraId="72939C5A" w14:textId="77777777" w:rsidR="002341BF" w:rsidRPr="00A82A47" w:rsidRDefault="002341BF" w:rsidP="00A44D57">
      <w:pPr>
        <w:spacing w:after="0"/>
        <w:rPr>
          <w:b/>
          <w:szCs w:val="22"/>
        </w:rPr>
        <w:sectPr w:rsidR="002341BF" w:rsidRPr="00A82A47" w:rsidSect="002341BF">
          <w:pgSz w:w="16838" w:h="11906" w:orient="landscape" w:code="9"/>
          <w:pgMar w:top="1814" w:right="2665" w:bottom="1134" w:left="851" w:header="851" w:footer="284" w:gutter="0"/>
          <w:cols w:space="708"/>
          <w:titlePg/>
          <w:docGrid w:linePitch="360"/>
        </w:sectPr>
      </w:pPr>
    </w:p>
    <w:p w14:paraId="356FFFBB" w14:textId="7A3DCFCA" w:rsidR="00AC67EA" w:rsidRPr="00A82A47" w:rsidRDefault="00AC67EA" w:rsidP="004F642C">
      <w:pPr>
        <w:rPr>
          <w:b/>
        </w:rPr>
      </w:pPr>
      <w:r w:rsidRPr="759C8529">
        <w:rPr>
          <w:b/>
        </w:rPr>
        <w:lastRenderedPageBreak/>
        <w:t>Schedule 2</w:t>
      </w:r>
      <w:r w:rsidR="00DB3383" w:rsidRPr="759C8529">
        <w:rPr>
          <w:b/>
        </w:rPr>
        <w:t xml:space="preserve"> </w:t>
      </w:r>
      <w:r w:rsidR="00E629B9">
        <w:rPr>
          <w:b/>
        </w:rPr>
        <w:t xml:space="preserve">- </w:t>
      </w:r>
      <w:r w:rsidR="0070395E" w:rsidRPr="759C8529">
        <w:rPr>
          <w:b/>
        </w:rPr>
        <w:t>Data</w:t>
      </w:r>
      <w:r w:rsidR="00CF33DF" w:rsidRPr="759C8529">
        <w:rPr>
          <w:b/>
        </w:rPr>
        <w:t xml:space="preserve"> hosting,</w:t>
      </w:r>
      <w:r w:rsidR="0070395E" w:rsidRPr="759C8529">
        <w:rPr>
          <w:b/>
        </w:rPr>
        <w:t xml:space="preserve"> flows</w:t>
      </w:r>
      <w:r w:rsidR="00C33CC1" w:rsidRPr="759C8529">
        <w:rPr>
          <w:b/>
        </w:rPr>
        <w:t xml:space="preserve"> and security</w:t>
      </w:r>
    </w:p>
    <w:p w14:paraId="30D10E1E" w14:textId="5F1760F3" w:rsidR="00985782" w:rsidRPr="00A82A47" w:rsidRDefault="00985782" w:rsidP="004F642C">
      <w:pPr>
        <w:rPr>
          <w:szCs w:val="22"/>
        </w:rPr>
      </w:pPr>
    </w:p>
    <w:p w14:paraId="75A482F2" w14:textId="77777777" w:rsidR="00E629B9" w:rsidRPr="00E629B9" w:rsidRDefault="00E629B9" w:rsidP="004F642C">
      <w:pPr>
        <w:pStyle w:val="paragraph"/>
        <w:spacing w:before="0" w:beforeAutospacing="0" w:after="120" w:afterAutospacing="0"/>
        <w:textAlignment w:val="baseline"/>
        <w:rPr>
          <w:rStyle w:val="normaltextrun"/>
          <w:rFonts w:ascii="Cambria" w:hAnsi="Cambria" w:cs="Arial"/>
          <w:b/>
          <w:bCs/>
          <w:sz w:val="22"/>
          <w:szCs w:val="22"/>
          <w:lang w:val="en-GB"/>
        </w:rPr>
      </w:pPr>
      <w:r w:rsidRPr="00E629B9">
        <w:rPr>
          <w:rStyle w:val="normaltextrun"/>
          <w:rFonts w:ascii="Cambria" w:hAnsi="Cambria" w:cs="Arial"/>
          <w:b/>
          <w:bCs/>
          <w:sz w:val="22"/>
          <w:szCs w:val="22"/>
          <w:lang w:val="en-GB"/>
        </w:rPr>
        <w:t>A. DATA HOSTING</w:t>
      </w:r>
    </w:p>
    <w:p w14:paraId="43407520" w14:textId="1E4451F5"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b/>
          <w:bCs/>
          <w:sz w:val="22"/>
          <w:szCs w:val="22"/>
          <w:lang w:val="en-GB"/>
        </w:rPr>
        <w:t>A secure data-sharing platform for personal data</w:t>
      </w:r>
      <w:r w:rsidRPr="00E629B9">
        <w:rPr>
          <w:rStyle w:val="eop"/>
          <w:rFonts w:ascii="Cambria" w:hAnsi="Cambria" w:cs="Arial"/>
          <w:sz w:val="22"/>
          <w:szCs w:val="22"/>
          <w:lang w:val="en-GB"/>
        </w:rPr>
        <w:t> </w:t>
      </w:r>
    </w:p>
    <w:p w14:paraId="3DF6F56C"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Hosting data within the Data Platform and running analysis within its secure environment allows for increased data security compared to ad hoc data sharing, as it drastically reduces the risk of data breaches associated with email transfers, data downloads or holding data locally. The data platform security was designed to protect personal data; it is detailed in ‘Data security’ below.</w:t>
      </w:r>
      <w:r w:rsidRPr="00E629B9">
        <w:rPr>
          <w:rStyle w:val="eop"/>
          <w:rFonts w:ascii="Cambria" w:hAnsi="Cambria" w:cs="Arial"/>
          <w:sz w:val="22"/>
          <w:szCs w:val="22"/>
          <w:lang w:val="en-GB"/>
        </w:rPr>
        <w:t> </w:t>
      </w:r>
    </w:p>
    <w:p w14:paraId="4631F3BF"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eop"/>
          <w:rFonts w:ascii="Cambria" w:hAnsi="Cambria" w:cs="Arial"/>
          <w:sz w:val="22"/>
          <w:szCs w:val="22"/>
          <w:lang w:val="en-GB"/>
        </w:rPr>
        <w:t> </w:t>
      </w:r>
    </w:p>
    <w:p w14:paraId="0560B31E"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b/>
          <w:bCs/>
          <w:sz w:val="22"/>
          <w:szCs w:val="22"/>
          <w:lang w:val="en-GB"/>
        </w:rPr>
        <w:t>B. DATA FLOWS</w:t>
      </w:r>
      <w:r w:rsidRPr="00E629B9">
        <w:rPr>
          <w:rStyle w:val="eop"/>
          <w:rFonts w:ascii="Cambria" w:hAnsi="Cambria" w:cs="Arial"/>
          <w:sz w:val="22"/>
          <w:szCs w:val="22"/>
          <w:lang w:val="en-GB"/>
        </w:rPr>
        <w:t> </w:t>
      </w:r>
    </w:p>
    <w:p w14:paraId="27D9E98C" w14:textId="77777777" w:rsidR="00E629B9" w:rsidRPr="00E629B9" w:rsidRDefault="00E629B9" w:rsidP="004F642C">
      <w:pPr>
        <w:pStyle w:val="paragraph"/>
        <w:spacing w:before="0" w:beforeAutospacing="0" w:after="120" w:afterAutospacing="0"/>
        <w:textAlignment w:val="baseline"/>
        <w:rPr>
          <w:rStyle w:val="eop"/>
          <w:rFonts w:ascii="Cambria" w:hAnsi="Cambria" w:cs="Arial"/>
          <w:sz w:val="22"/>
          <w:szCs w:val="22"/>
          <w:lang w:val="en-GB"/>
        </w:rPr>
      </w:pPr>
      <w:r w:rsidRPr="00E629B9">
        <w:rPr>
          <w:rStyle w:val="normaltextrun"/>
          <w:rFonts w:ascii="Cambria" w:hAnsi="Cambria" w:cs="Arial"/>
          <w:sz w:val="22"/>
          <w:szCs w:val="22"/>
          <w:lang w:val="en-GB"/>
        </w:rPr>
        <w:t>The data shared by the LA goes through the following steps:  </w:t>
      </w:r>
      <w:r w:rsidRPr="00E629B9">
        <w:rPr>
          <w:rStyle w:val="eop"/>
          <w:rFonts w:ascii="Cambria" w:hAnsi="Cambria" w:cs="Arial"/>
          <w:sz w:val="22"/>
          <w:szCs w:val="22"/>
          <w:lang w:val="en-GB"/>
        </w:rPr>
        <w:t> </w:t>
      </w:r>
    </w:p>
    <w:p w14:paraId="7DF55A79" w14:textId="77777777" w:rsidR="00E629B9" w:rsidRPr="00E629B9" w:rsidRDefault="00E629B9" w:rsidP="004F642C">
      <w:pPr>
        <w:pStyle w:val="paragraph"/>
        <w:numPr>
          <w:ilvl w:val="0"/>
          <w:numId w:val="17"/>
        </w:numPr>
        <w:spacing w:before="0" w:beforeAutospacing="0" w:after="120" w:afterAutospacing="0"/>
        <w:ind w:left="567" w:hanging="283"/>
        <w:textAlignment w:val="baseline"/>
        <w:rPr>
          <w:rFonts w:ascii="Cambria" w:hAnsi="Cambria" w:cs="Arial"/>
          <w:color w:val="000000"/>
          <w:sz w:val="22"/>
          <w:szCs w:val="22"/>
        </w:rPr>
      </w:pPr>
      <w:r w:rsidRPr="00E629B9">
        <w:rPr>
          <w:rStyle w:val="normaltextrun"/>
          <w:rFonts w:ascii="Cambria" w:hAnsi="Cambria" w:cs="Arial"/>
          <w:color w:val="000000"/>
          <w:sz w:val="22"/>
          <w:szCs w:val="22"/>
        </w:rPr>
        <w:t>Upload data  </w:t>
      </w:r>
      <w:r w:rsidRPr="00E629B9">
        <w:rPr>
          <w:rStyle w:val="eop"/>
          <w:rFonts w:ascii="Cambria" w:hAnsi="Cambria" w:cs="Arial"/>
          <w:color w:val="000000"/>
          <w:sz w:val="22"/>
          <w:szCs w:val="22"/>
        </w:rPr>
        <w:t> </w:t>
      </w:r>
    </w:p>
    <w:p w14:paraId="489CC613" w14:textId="77777777" w:rsidR="00E629B9" w:rsidRPr="00E629B9" w:rsidRDefault="00E629B9" w:rsidP="004F642C">
      <w:pPr>
        <w:pStyle w:val="paragraph"/>
        <w:numPr>
          <w:ilvl w:val="0"/>
          <w:numId w:val="18"/>
        </w:numPr>
        <w:spacing w:before="0" w:beforeAutospacing="0" w:after="120" w:afterAutospacing="0"/>
        <w:ind w:left="567" w:hanging="283"/>
        <w:textAlignment w:val="baseline"/>
        <w:rPr>
          <w:rFonts w:ascii="Cambria" w:hAnsi="Cambria" w:cs="Arial"/>
          <w:color w:val="000000"/>
          <w:sz w:val="22"/>
          <w:szCs w:val="22"/>
        </w:rPr>
      </w:pPr>
      <w:r w:rsidRPr="00E629B9">
        <w:rPr>
          <w:rStyle w:val="normaltextrun"/>
          <w:rFonts w:ascii="Cambria" w:hAnsi="Cambria" w:cs="Arial"/>
          <w:color w:val="000000"/>
          <w:sz w:val="22"/>
          <w:szCs w:val="22"/>
        </w:rPr>
        <w:t>Prepare data for analysis  </w:t>
      </w:r>
      <w:r w:rsidRPr="00E629B9">
        <w:rPr>
          <w:rStyle w:val="eop"/>
          <w:rFonts w:ascii="Cambria" w:hAnsi="Cambria" w:cs="Arial"/>
          <w:color w:val="000000"/>
          <w:sz w:val="22"/>
          <w:szCs w:val="22"/>
        </w:rPr>
        <w:t> </w:t>
      </w:r>
    </w:p>
    <w:p w14:paraId="416792F4" w14:textId="77777777" w:rsidR="00E629B9" w:rsidRPr="00E629B9" w:rsidRDefault="00E629B9" w:rsidP="004F642C">
      <w:pPr>
        <w:pStyle w:val="paragraph"/>
        <w:numPr>
          <w:ilvl w:val="0"/>
          <w:numId w:val="19"/>
        </w:numPr>
        <w:spacing w:before="0" w:beforeAutospacing="0" w:after="120" w:afterAutospacing="0"/>
        <w:ind w:left="567" w:hanging="283"/>
        <w:textAlignment w:val="baseline"/>
        <w:rPr>
          <w:rFonts w:ascii="Cambria" w:hAnsi="Cambria" w:cs="Arial"/>
          <w:color w:val="000000"/>
          <w:sz w:val="22"/>
          <w:szCs w:val="22"/>
        </w:rPr>
      </w:pPr>
      <w:r w:rsidRPr="00E629B9">
        <w:rPr>
          <w:rStyle w:val="normaltextrun"/>
          <w:rFonts w:ascii="Cambria" w:hAnsi="Cambria" w:cs="Arial"/>
          <w:color w:val="000000"/>
          <w:sz w:val="22"/>
          <w:szCs w:val="22"/>
        </w:rPr>
        <w:t>Analyse data  </w:t>
      </w:r>
      <w:r w:rsidRPr="00E629B9">
        <w:rPr>
          <w:rStyle w:val="eop"/>
          <w:rFonts w:ascii="Cambria" w:hAnsi="Cambria" w:cs="Arial"/>
          <w:color w:val="000000"/>
          <w:sz w:val="22"/>
          <w:szCs w:val="22"/>
        </w:rPr>
        <w:t> </w:t>
      </w:r>
    </w:p>
    <w:p w14:paraId="3D7D827E" w14:textId="77777777" w:rsidR="00E629B9" w:rsidRPr="00E629B9" w:rsidRDefault="00E629B9" w:rsidP="004F642C">
      <w:pPr>
        <w:pStyle w:val="paragraph"/>
        <w:numPr>
          <w:ilvl w:val="0"/>
          <w:numId w:val="20"/>
        </w:numPr>
        <w:spacing w:before="0" w:beforeAutospacing="0" w:after="120" w:afterAutospacing="0"/>
        <w:ind w:left="567" w:hanging="283"/>
        <w:textAlignment w:val="baseline"/>
        <w:rPr>
          <w:rFonts w:ascii="Cambria" w:hAnsi="Cambria" w:cs="Arial"/>
          <w:color w:val="000000"/>
          <w:sz w:val="22"/>
          <w:szCs w:val="22"/>
        </w:rPr>
      </w:pPr>
      <w:r w:rsidRPr="00E629B9">
        <w:rPr>
          <w:rStyle w:val="normaltextrun"/>
          <w:rFonts w:ascii="Cambria" w:hAnsi="Cambria" w:cs="Arial"/>
          <w:color w:val="000000"/>
          <w:sz w:val="22"/>
          <w:szCs w:val="22"/>
        </w:rPr>
        <w:t>Share analysis  </w:t>
      </w:r>
      <w:r w:rsidRPr="00E629B9">
        <w:rPr>
          <w:rStyle w:val="eop"/>
          <w:rFonts w:ascii="Cambria" w:hAnsi="Cambria" w:cs="Arial"/>
          <w:color w:val="000000"/>
          <w:sz w:val="22"/>
          <w:szCs w:val="22"/>
        </w:rPr>
        <w:t> </w:t>
      </w:r>
    </w:p>
    <w:p w14:paraId="18882A01" w14:textId="06867DDA"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 xml:space="preserve">These are expanded upon below and are represented in the data flow diagram in </w:t>
      </w:r>
      <w:r w:rsidR="00592BC5">
        <w:rPr>
          <w:rStyle w:val="normaltextrun"/>
          <w:rFonts w:ascii="Cambria" w:hAnsi="Cambria" w:cs="Arial"/>
          <w:sz w:val="22"/>
          <w:szCs w:val="22"/>
          <w:lang w:val="en-GB"/>
        </w:rPr>
        <w:t>Figure 1</w:t>
      </w:r>
      <w:r w:rsidRPr="00E629B9">
        <w:rPr>
          <w:rStyle w:val="normaltextrun"/>
          <w:rFonts w:ascii="Cambria" w:hAnsi="Cambria" w:cs="Arial"/>
          <w:sz w:val="22"/>
          <w:szCs w:val="22"/>
          <w:lang w:val="en-GB"/>
        </w:rPr>
        <w:t>, along with a description of access rights. </w:t>
      </w:r>
      <w:r w:rsidRPr="00E629B9">
        <w:rPr>
          <w:rStyle w:val="eop"/>
          <w:rFonts w:ascii="Cambria" w:hAnsi="Cambria" w:cs="Arial"/>
          <w:sz w:val="22"/>
          <w:szCs w:val="22"/>
          <w:lang w:val="en-GB"/>
        </w:rPr>
        <w:t> </w:t>
      </w:r>
    </w:p>
    <w:p w14:paraId="79FB361D"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color w:val="000000" w:themeColor="text1"/>
          <w:sz w:val="22"/>
          <w:szCs w:val="22"/>
          <w:lang w:val="en-GB"/>
        </w:rPr>
        <w:t xml:space="preserve">Note – The analysis provided will include comparative charts and tables of LA-level </w:t>
      </w:r>
      <w:proofErr w:type="gramStart"/>
      <w:r w:rsidRPr="00E629B9">
        <w:rPr>
          <w:rStyle w:val="normaltextrun"/>
          <w:rFonts w:ascii="Cambria" w:hAnsi="Cambria" w:cs="Arial"/>
          <w:color w:val="000000" w:themeColor="text1"/>
          <w:sz w:val="22"/>
          <w:szCs w:val="22"/>
          <w:lang w:val="en-GB"/>
        </w:rPr>
        <w:t>data, but</w:t>
      </w:r>
      <w:proofErr w:type="gramEnd"/>
      <w:r w:rsidRPr="00E629B9">
        <w:rPr>
          <w:rStyle w:val="normaltextrun"/>
          <w:rFonts w:ascii="Cambria" w:hAnsi="Cambria" w:cs="Arial"/>
          <w:color w:val="000000" w:themeColor="text1"/>
          <w:sz w:val="22"/>
          <w:szCs w:val="22"/>
          <w:lang w:val="en-GB"/>
        </w:rPr>
        <w:t xml:space="preserve"> will not include synthesised insights that may be derived by reviewing and interpreting these charts and tables.</w:t>
      </w:r>
      <w:r w:rsidRPr="00E629B9">
        <w:rPr>
          <w:rStyle w:val="eop"/>
          <w:rFonts w:ascii="Cambria" w:hAnsi="Cambria" w:cs="Arial"/>
          <w:color w:val="000000" w:themeColor="text1"/>
          <w:sz w:val="22"/>
          <w:szCs w:val="22"/>
          <w:lang w:val="en-GB"/>
        </w:rPr>
        <w:t> </w:t>
      </w:r>
    </w:p>
    <w:p w14:paraId="0BC6B538"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The flows in steps 1 and 2 above are the same for all data processing activities covered by this Agreement.  </w:t>
      </w:r>
      <w:r w:rsidRPr="00E629B9">
        <w:rPr>
          <w:rStyle w:val="eop"/>
          <w:rFonts w:ascii="Cambria" w:hAnsi="Cambria" w:cs="Arial"/>
          <w:sz w:val="22"/>
          <w:szCs w:val="22"/>
          <w:lang w:val="en-GB"/>
        </w:rPr>
        <w:t> </w:t>
      </w:r>
    </w:p>
    <w:p w14:paraId="121E13DE" w14:textId="77777777" w:rsidR="00E629B9" w:rsidRPr="00E629B9" w:rsidRDefault="00E629B9" w:rsidP="004F642C">
      <w:pPr>
        <w:pStyle w:val="paragraph"/>
        <w:spacing w:before="0" w:beforeAutospacing="0" w:after="120" w:afterAutospacing="0"/>
        <w:textAlignment w:val="baseline"/>
        <w:rPr>
          <w:rStyle w:val="normaltextrun"/>
          <w:rFonts w:ascii="Cambria" w:hAnsi="Cambria" w:cs="Arial"/>
          <w:sz w:val="22"/>
          <w:szCs w:val="22"/>
          <w:lang w:val="en-GB"/>
        </w:rPr>
      </w:pPr>
      <w:r w:rsidRPr="00E629B9">
        <w:rPr>
          <w:rStyle w:val="normaltextrun"/>
          <w:rFonts w:ascii="Cambria" w:hAnsi="Cambria" w:cs="Arial"/>
          <w:sz w:val="22"/>
          <w:szCs w:val="22"/>
          <w:lang w:val="en-GB"/>
        </w:rPr>
        <w:t xml:space="preserve">The flows in steps 3 and 4 are specific to each processing activity (e.g. Sufficiency Analysis </w:t>
      </w:r>
      <w:proofErr w:type="gramStart"/>
      <w:r w:rsidRPr="00E629B9">
        <w:rPr>
          <w:rStyle w:val="normaltextrun"/>
          <w:rFonts w:ascii="Cambria" w:hAnsi="Cambria" w:cs="Arial"/>
          <w:sz w:val="22"/>
          <w:szCs w:val="22"/>
          <w:lang w:val="en-GB"/>
        </w:rPr>
        <w:t>would</w:t>
      </w:r>
      <w:proofErr w:type="gramEnd"/>
      <w:r w:rsidRPr="00E629B9">
        <w:rPr>
          <w:rStyle w:val="normaltextrun"/>
          <w:rFonts w:ascii="Cambria" w:hAnsi="Cambria" w:cs="Arial"/>
          <w:sz w:val="22"/>
          <w:szCs w:val="22"/>
          <w:lang w:val="en-GB"/>
        </w:rPr>
        <w:t xml:space="preserve"> involve different flows to future use cases if they involve different organisations processing data). </w:t>
      </w:r>
    </w:p>
    <w:p w14:paraId="69D3ADCD" w14:textId="77777777" w:rsidR="00E629B9" w:rsidRPr="00E629B9" w:rsidRDefault="00E629B9" w:rsidP="004F642C">
      <w:pPr>
        <w:pStyle w:val="paragraph"/>
        <w:spacing w:before="0" w:beforeAutospacing="0" w:after="120" w:afterAutospacing="0"/>
        <w:textAlignment w:val="baseline"/>
        <w:rPr>
          <w:rStyle w:val="eop"/>
          <w:rFonts w:ascii="Cambria" w:hAnsi="Cambria" w:cs="Arial"/>
          <w:sz w:val="22"/>
          <w:szCs w:val="22"/>
        </w:rPr>
      </w:pPr>
      <w:r w:rsidRPr="00E629B9">
        <w:rPr>
          <w:rStyle w:val="normaltextrun"/>
          <w:rFonts w:ascii="Cambria" w:hAnsi="Cambria" w:cs="Arial"/>
          <w:sz w:val="22"/>
          <w:szCs w:val="22"/>
        </w:rPr>
        <w:t>Therefore: </w:t>
      </w:r>
      <w:r w:rsidRPr="00E629B9">
        <w:rPr>
          <w:rStyle w:val="eop"/>
          <w:rFonts w:ascii="Cambria" w:hAnsi="Cambria" w:cs="Arial"/>
          <w:sz w:val="22"/>
          <w:szCs w:val="22"/>
        </w:rPr>
        <w:t> </w:t>
      </w:r>
    </w:p>
    <w:p w14:paraId="661F6438" w14:textId="2C7E2EEA" w:rsidR="00E629B9" w:rsidRPr="00E629B9" w:rsidRDefault="00E629B9" w:rsidP="004F642C">
      <w:pPr>
        <w:pStyle w:val="paragraph"/>
        <w:numPr>
          <w:ilvl w:val="0"/>
          <w:numId w:val="16"/>
        </w:numPr>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Steps 3 and 4 will be described in detail for each use case in Schedules 3 onward of th</w:t>
      </w:r>
      <w:r w:rsidR="005523E7">
        <w:rPr>
          <w:rStyle w:val="normaltextrun"/>
          <w:rFonts w:ascii="Cambria" w:hAnsi="Cambria" w:cs="Arial"/>
          <w:sz w:val="22"/>
          <w:szCs w:val="22"/>
          <w:lang w:val="en-GB"/>
        </w:rPr>
        <w:t>is</w:t>
      </w:r>
      <w:r w:rsidRPr="00E629B9">
        <w:rPr>
          <w:rStyle w:val="normaltextrun"/>
          <w:rFonts w:ascii="Cambria" w:hAnsi="Cambria" w:cs="Arial"/>
          <w:sz w:val="22"/>
          <w:szCs w:val="22"/>
          <w:lang w:val="en-GB"/>
        </w:rPr>
        <w:t xml:space="preserve"> Agreement; and   </w:t>
      </w:r>
      <w:r w:rsidRPr="00E629B9">
        <w:rPr>
          <w:rStyle w:val="eop"/>
          <w:rFonts w:ascii="Cambria" w:hAnsi="Cambria" w:cs="Arial"/>
          <w:sz w:val="22"/>
          <w:szCs w:val="22"/>
          <w:lang w:val="en-GB"/>
        </w:rPr>
        <w:t> </w:t>
      </w:r>
    </w:p>
    <w:p w14:paraId="653A28CE" w14:textId="77777777" w:rsidR="004F642C" w:rsidRDefault="00E629B9" w:rsidP="004F642C">
      <w:pPr>
        <w:pStyle w:val="paragraph"/>
        <w:numPr>
          <w:ilvl w:val="0"/>
          <w:numId w:val="16"/>
        </w:numPr>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The only material we provide here regarding steps 3 and 4 is a generic description (e.g. PROCESSOR does X rather than named organisation does X).  </w:t>
      </w:r>
      <w:r w:rsidRPr="00E629B9">
        <w:rPr>
          <w:rStyle w:val="eop"/>
          <w:rFonts w:ascii="Cambria" w:hAnsi="Cambria" w:cs="Arial"/>
          <w:sz w:val="22"/>
          <w:szCs w:val="22"/>
          <w:lang w:val="en-GB"/>
        </w:rPr>
        <w:t> </w:t>
      </w:r>
    </w:p>
    <w:p w14:paraId="13644520" w14:textId="513123E0" w:rsidR="00E629B9" w:rsidRPr="004F642C" w:rsidRDefault="00E629B9" w:rsidP="004F642C">
      <w:pPr>
        <w:pStyle w:val="paragraph"/>
        <w:spacing w:before="0" w:beforeAutospacing="0" w:after="120" w:afterAutospacing="0"/>
        <w:ind w:left="720"/>
        <w:textAlignment w:val="baseline"/>
        <w:rPr>
          <w:rFonts w:ascii="Cambria" w:hAnsi="Cambria" w:cs="Arial"/>
          <w:sz w:val="22"/>
          <w:szCs w:val="22"/>
          <w:lang w:val="en-GB"/>
        </w:rPr>
      </w:pPr>
      <w:r w:rsidRPr="004F642C">
        <w:rPr>
          <w:rStyle w:val="eop"/>
          <w:rFonts w:ascii="Cambria" w:hAnsi="Cambria" w:cs="Arial"/>
          <w:sz w:val="22"/>
          <w:szCs w:val="22"/>
          <w:lang w:val="en-GB"/>
        </w:rPr>
        <w:t> </w:t>
      </w:r>
    </w:p>
    <w:p w14:paraId="08BC925A" w14:textId="77777777" w:rsidR="00E629B9" w:rsidRPr="00E629B9" w:rsidRDefault="00E629B9" w:rsidP="004F642C">
      <w:pPr>
        <w:pStyle w:val="paragraph"/>
        <w:numPr>
          <w:ilvl w:val="3"/>
          <w:numId w:val="15"/>
        </w:numPr>
        <w:spacing w:before="0" w:beforeAutospacing="0" w:after="120" w:afterAutospacing="0"/>
        <w:ind w:left="284"/>
        <w:textAlignment w:val="baseline"/>
        <w:rPr>
          <w:rFonts w:ascii="Cambria" w:hAnsi="Cambria" w:cs="Arial"/>
          <w:b/>
          <w:bCs/>
          <w:sz w:val="22"/>
          <w:szCs w:val="22"/>
        </w:rPr>
      </w:pPr>
      <w:r w:rsidRPr="00E629B9">
        <w:rPr>
          <w:rStyle w:val="normaltextrun"/>
          <w:rFonts w:ascii="Cambria" w:hAnsi="Cambria" w:cs="Arial"/>
          <w:b/>
          <w:bCs/>
          <w:sz w:val="22"/>
          <w:szCs w:val="22"/>
        </w:rPr>
        <w:t>Upload data  </w:t>
      </w:r>
      <w:r w:rsidRPr="00E629B9">
        <w:rPr>
          <w:rStyle w:val="eop"/>
          <w:rFonts w:ascii="Cambria" w:hAnsi="Cambria" w:cs="Arial"/>
          <w:b/>
          <w:bCs/>
          <w:sz w:val="22"/>
          <w:szCs w:val="22"/>
        </w:rPr>
        <w:t> </w:t>
      </w:r>
    </w:p>
    <w:p w14:paraId="59EB4C02" w14:textId="6230562E" w:rsidR="00E629B9" w:rsidRPr="00E629B9" w:rsidRDefault="005523E7" w:rsidP="004F642C">
      <w:pPr>
        <w:pStyle w:val="paragraph"/>
        <w:spacing w:before="0" w:beforeAutospacing="0" w:after="120" w:afterAutospacing="0"/>
        <w:textAlignment w:val="baseline"/>
        <w:rPr>
          <w:rStyle w:val="eop"/>
          <w:rFonts w:ascii="Cambria" w:hAnsi="Cambria" w:cs="Arial"/>
          <w:sz w:val="22"/>
          <w:szCs w:val="22"/>
          <w:lang w:val="en-GB"/>
        </w:rPr>
      </w:pPr>
      <w:r>
        <w:rPr>
          <w:rStyle w:val="normaltextrun"/>
          <w:rFonts w:ascii="Cambria" w:hAnsi="Cambria" w:cs="Arial"/>
          <w:sz w:val="22"/>
          <w:szCs w:val="22"/>
          <w:lang w:val="en-GB"/>
        </w:rPr>
        <w:t xml:space="preserve">The </w:t>
      </w:r>
      <w:r w:rsidR="00E629B9" w:rsidRPr="00E629B9">
        <w:rPr>
          <w:rStyle w:val="normaltextrun"/>
          <w:rFonts w:ascii="Cambria" w:hAnsi="Cambria" w:cs="Arial"/>
          <w:sz w:val="22"/>
          <w:szCs w:val="22"/>
          <w:lang w:val="en-GB"/>
        </w:rPr>
        <w:t xml:space="preserve">CONTROLLER transfers data to </w:t>
      </w:r>
      <w:r>
        <w:rPr>
          <w:rStyle w:val="normaltextrun"/>
          <w:rFonts w:ascii="Cambria" w:hAnsi="Cambria" w:cs="Arial"/>
          <w:sz w:val="22"/>
          <w:szCs w:val="22"/>
          <w:lang w:val="en-GB"/>
        </w:rPr>
        <w:t xml:space="preserve">the </w:t>
      </w:r>
      <w:r w:rsidR="00E629B9" w:rsidRPr="00E629B9">
        <w:rPr>
          <w:rStyle w:val="normaltextrun"/>
          <w:rFonts w:ascii="Cambria" w:hAnsi="Cambria" w:cs="Arial"/>
          <w:sz w:val="22"/>
          <w:szCs w:val="22"/>
          <w:lang w:val="en-GB"/>
        </w:rPr>
        <w:t>PROCESSOR</w:t>
      </w:r>
      <w:r w:rsidR="00743F00">
        <w:rPr>
          <w:rStyle w:val="normaltextrun"/>
          <w:rFonts w:ascii="Cambria" w:hAnsi="Cambria" w:cs="Arial"/>
          <w:sz w:val="22"/>
          <w:szCs w:val="22"/>
          <w:lang w:val="en-GB"/>
        </w:rPr>
        <w:t xml:space="preserve"> (including named sub-processor)</w:t>
      </w:r>
      <w:r w:rsidR="00E629B9" w:rsidRPr="00E629B9">
        <w:rPr>
          <w:rStyle w:val="normaltextrun"/>
          <w:rFonts w:ascii="Cambria" w:hAnsi="Cambria" w:cs="Arial"/>
          <w:sz w:val="22"/>
          <w:szCs w:val="22"/>
          <w:lang w:val="en-GB"/>
        </w:rPr>
        <w:t xml:space="preserve"> using a secure method of the CONTROLLER’s choice. </w:t>
      </w:r>
      <w:r w:rsidR="00E629B9" w:rsidRPr="00E629B9">
        <w:rPr>
          <w:rStyle w:val="eop"/>
          <w:rFonts w:ascii="Cambria" w:hAnsi="Cambria" w:cs="Arial"/>
          <w:sz w:val="22"/>
          <w:szCs w:val="22"/>
          <w:lang w:val="en-GB"/>
        </w:rPr>
        <w:t> </w:t>
      </w:r>
    </w:p>
    <w:p w14:paraId="75684C44" w14:textId="3871133F" w:rsidR="00E629B9" w:rsidRDefault="00E629B9" w:rsidP="004F642C">
      <w:pPr>
        <w:pStyle w:val="paragraph"/>
        <w:spacing w:before="0" w:beforeAutospacing="0" w:after="120" w:afterAutospacing="0"/>
        <w:textAlignment w:val="baseline"/>
        <w:rPr>
          <w:rStyle w:val="eop"/>
          <w:rFonts w:ascii="Cambria" w:hAnsi="Cambria" w:cs="Arial"/>
          <w:sz w:val="22"/>
          <w:szCs w:val="22"/>
          <w:lang w:val="en-GB"/>
        </w:rPr>
      </w:pPr>
      <w:r w:rsidRPr="00E629B9">
        <w:rPr>
          <w:rStyle w:val="normaltextrun"/>
          <w:rFonts w:ascii="Cambria" w:hAnsi="Cambria" w:cs="Arial"/>
          <w:sz w:val="22"/>
          <w:szCs w:val="22"/>
          <w:lang w:val="en-GB"/>
        </w:rPr>
        <w:t xml:space="preserve">The PROCESSOR provides a default secure option as follows: The CONTROLLER is given access to a private folder in the Data Platform and uploads the data there. This folder is only accessible by authorised personnel from the CONTROLLER, and authorised personnel from the approved sub-processor managing the Data Platform on the PROCESSOR’s behalf who require access to the master key for data encryption </w:t>
      </w:r>
      <w:proofErr w:type="gramStart"/>
      <w:r w:rsidRPr="00E629B9">
        <w:rPr>
          <w:rStyle w:val="normaltextrun"/>
          <w:rFonts w:ascii="Cambria" w:hAnsi="Cambria" w:cs="Arial"/>
          <w:sz w:val="22"/>
          <w:szCs w:val="22"/>
          <w:lang w:val="en-GB"/>
        </w:rPr>
        <w:t>in order to</w:t>
      </w:r>
      <w:proofErr w:type="gramEnd"/>
      <w:r w:rsidRPr="00E629B9">
        <w:rPr>
          <w:rStyle w:val="normaltextrun"/>
          <w:rFonts w:ascii="Cambria" w:hAnsi="Cambria" w:cs="Arial"/>
          <w:sz w:val="22"/>
          <w:szCs w:val="22"/>
          <w:lang w:val="en-GB"/>
        </w:rPr>
        <w:t xml:space="preserve"> provide the agreed platform management and </w:t>
      </w:r>
      <w:r w:rsidRPr="00E629B9">
        <w:rPr>
          <w:rStyle w:val="normaltextrun"/>
          <w:rFonts w:ascii="Cambria" w:hAnsi="Cambria" w:cs="Arial"/>
          <w:sz w:val="22"/>
          <w:szCs w:val="22"/>
          <w:lang w:val="en-GB"/>
        </w:rPr>
        <w:lastRenderedPageBreak/>
        <w:t>support services (“Data Platform Admin”). Data Platform Admin’s access to this folder will be monitored.  </w:t>
      </w:r>
      <w:r w:rsidRPr="00E629B9">
        <w:rPr>
          <w:rStyle w:val="eop"/>
          <w:rFonts w:ascii="Cambria" w:hAnsi="Cambria" w:cs="Arial"/>
          <w:sz w:val="22"/>
          <w:szCs w:val="22"/>
          <w:lang w:val="en-GB"/>
        </w:rPr>
        <w:t> </w:t>
      </w:r>
      <w:r w:rsidRPr="00E629B9">
        <w:rPr>
          <w:rStyle w:val="normaltextrun"/>
          <w:rFonts w:ascii="Cambria" w:hAnsi="Cambria" w:cs="Arial"/>
          <w:sz w:val="22"/>
          <w:szCs w:val="22"/>
          <w:lang w:val="en-GB"/>
        </w:rPr>
        <w:t>   </w:t>
      </w:r>
      <w:r w:rsidRPr="00E629B9">
        <w:rPr>
          <w:rStyle w:val="eop"/>
          <w:rFonts w:ascii="Cambria" w:hAnsi="Cambria" w:cs="Arial"/>
          <w:sz w:val="22"/>
          <w:szCs w:val="22"/>
          <w:lang w:val="en-GB"/>
        </w:rPr>
        <w:t> </w:t>
      </w:r>
    </w:p>
    <w:p w14:paraId="1FC6674B" w14:textId="77777777" w:rsidR="00FB5533" w:rsidRPr="00E629B9" w:rsidRDefault="00FB5533" w:rsidP="004F642C">
      <w:pPr>
        <w:pStyle w:val="paragraph"/>
        <w:spacing w:before="0" w:beforeAutospacing="0" w:after="120" w:afterAutospacing="0"/>
        <w:textAlignment w:val="baseline"/>
        <w:rPr>
          <w:rFonts w:ascii="Cambria" w:hAnsi="Cambria" w:cs="Arial"/>
          <w:sz w:val="22"/>
          <w:szCs w:val="22"/>
          <w:lang w:val="en-GB"/>
        </w:rPr>
      </w:pPr>
    </w:p>
    <w:p w14:paraId="3D42BF6B" w14:textId="77777777" w:rsidR="00E629B9" w:rsidRDefault="00E629B9" w:rsidP="004F642C">
      <w:pPr>
        <w:pStyle w:val="paragraph"/>
        <w:numPr>
          <w:ilvl w:val="3"/>
          <w:numId w:val="15"/>
        </w:numPr>
        <w:spacing w:before="0" w:beforeAutospacing="0" w:after="120" w:afterAutospacing="0"/>
        <w:ind w:left="284"/>
        <w:textAlignment w:val="baseline"/>
        <w:rPr>
          <w:rStyle w:val="normaltextrun"/>
          <w:rFonts w:ascii="Cambria" w:hAnsi="Cambria" w:cs="Arial"/>
          <w:b/>
          <w:bCs/>
          <w:sz w:val="22"/>
          <w:szCs w:val="22"/>
        </w:rPr>
      </w:pPr>
      <w:r w:rsidRPr="00E629B9">
        <w:rPr>
          <w:rStyle w:val="normaltextrun"/>
          <w:rFonts w:ascii="Cambria" w:hAnsi="Cambria" w:cs="Arial"/>
          <w:b/>
          <w:bCs/>
          <w:sz w:val="22"/>
          <w:szCs w:val="22"/>
        </w:rPr>
        <w:t>Prepare data for analysis   </w:t>
      </w:r>
    </w:p>
    <w:p w14:paraId="48046618" w14:textId="77777777" w:rsidR="00FB5533" w:rsidRPr="00E629B9" w:rsidRDefault="00FB5533" w:rsidP="00FB5533">
      <w:pPr>
        <w:pStyle w:val="paragraph"/>
        <w:spacing w:before="0" w:beforeAutospacing="0" w:after="120" w:afterAutospacing="0"/>
        <w:ind w:left="284"/>
        <w:textAlignment w:val="baseline"/>
        <w:rPr>
          <w:rStyle w:val="normaltextrun"/>
          <w:rFonts w:ascii="Cambria" w:hAnsi="Cambria" w:cs="Arial"/>
          <w:b/>
          <w:bCs/>
          <w:sz w:val="22"/>
          <w:szCs w:val="22"/>
        </w:rPr>
      </w:pPr>
    </w:p>
    <w:p w14:paraId="20272295" w14:textId="77777777" w:rsidR="00E629B9" w:rsidRPr="00E629B9" w:rsidRDefault="00E629B9" w:rsidP="004F642C">
      <w:pPr>
        <w:pStyle w:val="paragraph"/>
        <w:numPr>
          <w:ilvl w:val="0"/>
          <w:numId w:val="39"/>
        </w:numPr>
        <w:spacing w:before="0" w:beforeAutospacing="0" w:after="120" w:afterAutospacing="0"/>
        <w:ind w:left="284" w:hanging="142"/>
        <w:textAlignment w:val="baseline"/>
        <w:rPr>
          <w:rFonts w:ascii="Cambria" w:hAnsi="Cambria" w:cs="Arial"/>
          <w:sz w:val="22"/>
          <w:szCs w:val="22"/>
          <w:u w:val="single"/>
          <w:lang w:val="en-GB"/>
        </w:rPr>
      </w:pPr>
      <w:r w:rsidRPr="00E629B9">
        <w:rPr>
          <w:rStyle w:val="normaltextrun"/>
          <w:rFonts w:ascii="Cambria" w:hAnsi="Cambria" w:cs="Arial"/>
          <w:sz w:val="22"/>
          <w:szCs w:val="22"/>
          <w:u w:val="single"/>
          <w:lang w:val="en-GB"/>
        </w:rPr>
        <w:t>Preparing the data of a single CONTROLLER</w:t>
      </w:r>
    </w:p>
    <w:p w14:paraId="2F83D1E4" w14:textId="77777777" w:rsidR="00E629B9" w:rsidRPr="00E629B9" w:rsidRDefault="00E629B9" w:rsidP="004F642C">
      <w:pPr>
        <w:pStyle w:val="paragraph"/>
        <w:spacing w:before="0" w:beforeAutospacing="0" w:after="120" w:afterAutospacing="0"/>
        <w:textAlignment w:val="baseline"/>
        <w:rPr>
          <w:rStyle w:val="eop"/>
          <w:rFonts w:ascii="Cambria" w:hAnsi="Cambria" w:cs="Arial"/>
          <w:sz w:val="22"/>
          <w:szCs w:val="22"/>
          <w:lang w:val="en-GB"/>
        </w:rPr>
      </w:pPr>
      <w:r w:rsidRPr="00E629B9">
        <w:rPr>
          <w:rStyle w:val="normaltextrun"/>
          <w:rFonts w:ascii="Cambria" w:hAnsi="Cambria" w:cs="Arial"/>
          <w:sz w:val="22"/>
          <w:szCs w:val="22"/>
          <w:lang w:val="en-GB"/>
        </w:rPr>
        <w:t>The PROCESSOR (or named sub-processor) runs scripts within the Data Platform environment to:  </w:t>
      </w:r>
      <w:r w:rsidRPr="00E629B9">
        <w:rPr>
          <w:rStyle w:val="eop"/>
          <w:rFonts w:ascii="Cambria" w:hAnsi="Cambria" w:cs="Arial"/>
          <w:sz w:val="22"/>
          <w:szCs w:val="22"/>
          <w:lang w:val="en-GB"/>
        </w:rPr>
        <w:t> </w:t>
      </w:r>
    </w:p>
    <w:p w14:paraId="002CB203" w14:textId="27863B18" w:rsidR="00E629B9" w:rsidRPr="00E629B9" w:rsidRDefault="00E629B9" w:rsidP="004F642C">
      <w:pPr>
        <w:pStyle w:val="paragraph"/>
        <w:numPr>
          <w:ilvl w:val="0"/>
          <w:numId w:val="21"/>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 xml:space="preserve">Degrade certain data fields to </w:t>
      </w:r>
      <w:proofErr w:type="gramStart"/>
      <w:r w:rsidRPr="00E629B9">
        <w:rPr>
          <w:rStyle w:val="normaltextrun"/>
          <w:rFonts w:ascii="Cambria" w:hAnsi="Cambria" w:cs="Arial"/>
          <w:color w:val="000000"/>
          <w:sz w:val="22"/>
          <w:szCs w:val="22"/>
          <w:lang w:val="en-GB"/>
        </w:rPr>
        <w:t>protect data subject anonymity</w:t>
      </w:r>
      <w:r w:rsidR="001F366D">
        <w:rPr>
          <w:rStyle w:val="normaltextrun"/>
          <w:rFonts w:ascii="Cambria" w:hAnsi="Cambria" w:cs="Arial"/>
          <w:color w:val="000000"/>
          <w:sz w:val="22"/>
          <w:szCs w:val="22"/>
          <w:lang w:val="en-GB"/>
        </w:rPr>
        <w:t xml:space="preserve"> to the fullest extent</w:t>
      </w:r>
      <w:proofErr w:type="gramEnd"/>
      <w:r w:rsidR="001F366D">
        <w:rPr>
          <w:rStyle w:val="normaltextrun"/>
          <w:rFonts w:ascii="Cambria" w:hAnsi="Cambria" w:cs="Arial"/>
          <w:color w:val="000000"/>
          <w:sz w:val="22"/>
          <w:szCs w:val="22"/>
          <w:lang w:val="en-GB"/>
        </w:rPr>
        <w:t xml:space="preserve"> possible</w:t>
      </w:r>
      <w:r w:rsidRPr="00E629B9">
        <w:rPr>
          <w:rStyle w:val="normaltextrun"/>
          <w:rFonts w:ascii="Cambria" w:hAnsi="Cambria" w:cs="Arial"/>
          <w:color w:val="000000"/>
          <w:sz w:val="22"/>
          <w:szCs w:val="22"/>
          <w:lang w:val="en-GB"/>
        </w:rPr>
        <w:t>, e.g. date of birth transformed into month of birth; postcode transformed into postcode sector; and  </w:t>
      </w:r>
      <w:r w:rsidRPr="00E629B9">
        <w:rPr>
          <w:rStyle w:val="eop"/>
          <w:rFonts w:ascii="Cambria" w:hAnsi="Cambria" w:cs="Arial"/>
          <w:color w:val="000000"/>
          <w:sz w:val="22"/>
          <w:szCs w:val="22"/>
          <w:lang w:val="en-GB"/>
        </w:rPr>
        <w:t> </w:t>
      </w:r>
    </w:p>
    <w:p w14:paraId="4DB5BE95" w14:textId="77777777" w:rsidR="00E629B9" w:rsidRPr="00E629B9" w:rsidRDefault="00E629B9" w:rsidP="004F642C">
      <w:pPr>
        <w:pStyle w:val="paragraph"/>
        <w:numPr>
          <w:ilvl w:val="0"/>
          <w:numId w:val="21"/>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Assess data quality (missing values, logically inconsistent values).  </w:t>
      </w:r>
      <w:r w:rsidRPr="00E629B9">
        <w:rPr>
          <w:rStyle w:val="eop"/>
          <w:rFonts w:ascii="Cambria" w:hAnsi="Cambria" w:cs="Arial"/>
          <w:color w:val="000000"/>
          <w:sz w:val="22"/>
          <w:szCs w:val="22"/>
          <w:lang w:val="en-GB"/>
        </w:rPr>
        <w:t> </w:t>
      </w:r>
    </w:p>
    <w:p w14:paraId="23BC245A"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At the end of this process, the data is pseudonymised. Identification of individuals would only be possible with access to the CONTROLLER’s case management system. </w:t>
      </w:r>
      <w:r w:rsidRPr="00E629B9">
        <w:rPr>
          <w:rStyle w:val="eop"/>
          <w:rFonts w:ascii="Cambria" w:hAnsi="Cambria" w:cs="Arial"/>
          <w:sz w:val="22"/>
          <w:szCs w:val="22"/>
          <w:lang w:val="en-GB"/>
        </w:rPr>
        <w:t> </w:t>
      </w:r>
    </w:p>
    <w:p w14:paraId="29536E87" w14:textId="77777777" w:rsidR="00E629B9" w:rsidRDefault="00E629B9" w:rsidP="004F642C">
      <w:pPr>
        <w:pStyle w:val="paragraph"/>
        <w:spacing w:before="0" w:beforeAutospacing="0" w:after="120" w:afterAutospacing="0"/>
        <w:textAlignment w:val="baseline"/>
        <w:rPr>
          <w:rStyle w:val="eop"/>
          <w:rFonts w:ascii="Cambria" w:hAnsi="Cambria" w:cs="Arial"/>
          <w:sz w:val="22"/>
          <w:szCs w:val="22"/>
          <w:lang w:val="en-GB"/>
        </w:rPr>
      </w:pPr>
      <w:r w:rsidRPr="00E629B9">
        <w:rPr>
          <w:rStyle w:val="normaltextrun"/>
          <w:rFonts w:ascii="Cambria" w:hAnsi="Cambria" w:cs="Arial"/>
          <w:sz w:val="22"/>
          <w:szCs w:val="22"/>
          <w:lang w:val="en-GB"/>
        </w:rPr>
        <w:t>The CONTROLLER’s processed dataset is deposited back in the CONTROLLER’s private folder; the CONTROLLER can download the processed dataset for analysis.  </w:t>
      </w:r>
      <w:r w:rsidRPr="00E629B9">
        <w:rPr>
          <w:rStyle w:val="eop"/>
          <w:rFonts w:ascii="Cambria" w:hAnsi="Cambria" w:cs="Arial"/>
          <w:sz w:val="22"/>
          <w:szCs w:val="22"/>
          <w:lang w:val="en-GB"/>
        </w:rPr>
        <w:t> </w:t>
      </w:r>
    </w:p>
    <w:p w14:paraId="0A63DD0A" w14:textId="77777777" w:rsidR="00FB5533" w:rsidRPr="00E629B9" w:rsidRDefault="00FB5533" w:rsidP="004F642C">
      <w:pPr>
        <w:pStyle w:val="paragraph"/>
        <w:spacing w:before="0" w:beforeAutospacing="0" w:after="120" w:afterAutospacing="0"/>
        <w:textAlignment w:val="baseline"/>
        <w:rPr>
          <w:rFonts w:ascii="Cambria" w:hAnsi="Cambria" w:cs="Arial"/>
          <w:sz w:val="22"/>
          <w:szCs w:val="22"/>
          <w:lang w:val="en-GB"/>
        </w:rPr>
      </w:pPr>
    </w:p>
    <w:p w14:paraId="788C982E" w14:textId="77777777" w:rsidR="00E629B9" w:rsidRPr="004F642C" w:rsidRDefault="00E629B9" w:rsidP="004F642C">
      <w:pPr>
        <w:pStyle w:val="paragraph"/>
        <w:numPr>
          <w:ilvl w:val="0"/>
          <w:numId w:val="39"/>
        </w:numPr>
        <w:spacing w:before="0" w:beforeAutospacing="0" w:after="120" w:afterAutospacing="0"/>
        <w:ind w:left="284" w:hanging="142"/>
        <w:textAlignment w:val="baseline"/>
        <w:rPr>
          <w:rStyle w:val="normaltextrun"/>
          <w:lang w:val="en-GB"/>
        </w:rPr>
      </w:pPr>
      <w:r w:rsidRPr="004F642C">
        <w:rPr>
          <w:rStyle w:val="normaltextrun"/>
          <w:rFonts w:ascii="Cambria" w:hAnsi="Cambria" w:cs="Arial"/>
          <w:sz w:val="22"/>
          <w:szCs w:val="22"/>
          <w:u w:val="single"/>
          <w:lang w:val="en-GB"/>
        </w:rPr>
        <w:t>Creating analysis-specific views</w:t>
      </w:r>
    </w:p>
    <w:p w14:paraId="3F3F0155" w14:textId="77777777" w:rsidR="00E629B9" w:rsidRPr="00E629B9" w:rsidRDefault="00E629B9" w:rsidP="004F642C">
      <w:pPr>
        <w:pStyle w:val="paragraph"/>
        <w:spacing w:before="0" w:beforeAutospacing="0" w:after="120" w:afterAutospacing="0"/>
        <w:rPr>
          <w:rStyle w:val="eop"/>
          <w:rFonts w:ascii="Cambria" w:hAnsi="Cambria" w:cs="Arial"/>
          <w:sz w:val="22"/>
          <w:szCs w:val="22"/>
        </w:rPr>
      </w:pPr>
      <w:r w:rsidRPr="00E629B9">
        <w:rPr>
          <w:rStyle w:val="eop"/>
          <w:rFonts w:ascii="Cambria" w:hAnsi="Cambria" w:cs="Arial"/>
          <w:sz w:val="22"/>
          <w:szCs w:val="22"/>
          <w:lang w:val="en-GB"/>
        </w:rPr>
        <w:t xml:space="preserve">For each analysis to be done, a ‘view’ of the data is created which contains only the minimum necessary scope of individuals and of data about those individuals to make the analysis viable. Each of these combines data from multiple LAs but is typically reduced in scope. </w:t>
      </w:r>
      <w:r w:rsidRPr="00E629B9">
        <w:rPr>
          <w:rStyle w:val="eop"/>
          <w:rFonts w:ascii="Cambria" w:hAnsi="Cambria" w:cs="Arial"/>
          <w:sz w:val="22"/>
          <w:szCs w:val="22"/>
        </w:rPr>
        <w:t>For example:</w:t>
      </w:r>
    </w:p>
    <w:p w14:paraId="2A2C142F" w14:textId="77777777" w:rsidR="00E629B9" w:rsidRPr="00E629B9" w:rsidRDefault="00E629B9" w:rsidP="56A24140">
      <w:pPr>
        <w:pStyle w:val="paragraph"/>
        <w:numPr>
          <w:ilvl w:val="0"/>
          <w:numId w:val="38"/>
        </w:numPr>
        <w:spacing w:before="0" w:beforeAutospacing="0" w:after="120" w:afterAutospacing="0"/>
        <w:rPr>
          <w:rFonts w:ascii="Cambria" w:hAnsi="Cambria" w:cs="Arial"/>
          <w:color w:val="000000" w:themeColor="text1"/>
          <w:sz w:val="22"/>
          <w:szCs w:val="22"/>
        </w:rPr>
      </w:pPr>
      <w:r w:rsidRPr="56A24140">
        <w:rPr>
          <w:rStyle w:val="normaltextrun"/>
          <w:rFonts w:ascii="Cambria" w:hAnsi="Cambria" w:cs="Arial"/>
          <w:color w:val="000000" w:themeColor="text1"/>
          <w:sz w:val="22"/>
          <w:szCs w:val="22"/>
        </w:rPr>
        <w:t>Fewer than the full set of data subjects (e.g. only children in care, rather than all children with a social worker);   </w:t>
      </w:r>
    </w:p>
    <w:p w14:paraId="780F09BD" w14:textId="77777777" w:rsidR="00E629B9" w:rsidRPr="00E629B9" w:rsidRDefault="00E629B9" w:rsidP="004F642C">
      <w:pPr>
        <w:pStyle w:val="paragraph"/>
        <w:numPr>
          <w:ilvl w:val="0"/>
          <w:numId w:val="38"/>
        </w:numPr>
        <w:spacing w:before="0" w:beforeAutospacing="0" w:after="120" w:afterAutospacing="0"/>
        <w:rPr>
          <w:rFonts w:ascii="Cambria" w:hAnsi="Cambria" w:cs="Arial"/>
          <w:color w:val="000000" w:themeColor="text1"/>
          <w:sz w:val="22"/>
          <w:szCs w:val="22"/>
          <w:lang w:val="en-GB"/>
        </w:rPr>
      </w:pPr>
      <w:r w:rsidRPr="00E629B9">
        <w:rPr>
          <w:rStyle w:val="normaltextrun"/>
          <w:rFonts w:ascii="Cambria" w:hAnsi="Cambria" w:cs="Arial"/>
          <w:color w:val="000000" w:themeColor="text1"/>
          <w:sz w:val="22"/>
          <w:szCs w:val="22"/>
          <w:lang w:val="en-GB"/>
        </w:rPr>
        <w:t>Fewer than the full set of fields describing each data subject (e.g. only information about the children’s demographics and the placement, rather than information about needs and disabilities); or   </w:t>
      </w:r>
    </w:p>
    <w:p w14:paraId="73F5A07A" w14:textId="77777777" w:rsidR="00E629B9" w:rsidRPr="00E629B9" w:rsidRDefault="00E629B9" w:rsidP="004F642C">
      <w:pPr>
        <w:pStyle w:val="paragraph"/>
        <w:numPr>
          <w:ilvl w:val="0"/>
          <w:numId w:val="38"/>
        </w:numPr>
        <w:spacing w:before="0" w:beforeAutospacing="0" w:after="120" w:afterAutospacing="0"/>
        <w:rPr>
          <w:rStyle w:val="eop"/>
          <w:rFonts w:ascii="Cambria" w:hAnsi="Cambria" w:cs="Arial"/>
          <w:color w:val="000000" w:themeColor="text1"/>
          <w:sz w:val="22"/>
          <w:szCs w:val="22"/>
          <w:lang w:val="en-GB"/>
        </w:rPr>
      </w:pPr>
      <w:r w:rsidRPr="00E629B9">
        <w:rPr>
          <w:rStyle w:val="normaltextrun"/>
          <w:rFonts w:ascii="Cambria" w:hAnsi="Cambria" w:cs="Arial"/>
          <w:color w:val="000000" w:themeColor="text1"/>
          <w:sz w:val="22"/>
          <w:szCs w:val="22"/>
          <w:lang w:val="en-GB"/>
        </w:rPr>
        <w:t xml:space="preserve">Data from a shorter </w:t>
      </w:r>
      <w:proofErr w:type="gramStart"/>
      <w:r w:rsidRPr="00E629B9">
        <w:rPr>
          <w:rStyle w:val="normaltextrun"/>
          <w:rFonts w:ascii="Cambria" w:hAnsi="Cambria" w:cs="Arial"/>
          <w:color w:val="000000" w:themeColor="text1"/>
          <w:sz w:val="22"/>
          <w:szCs w:val="22"/>
          <w:lang w:val="en-GB"/>
        </w:rPr>
        <w:t>period of time</w:t>
      </w:r>
      <w:proofErr w:type="gramEnd"/>
      <w:r w:rsidRPr="00E629B9">
        <w:rPr>
          <w:rStyle w:val="normaltextrun"/>
          <w:rFonts w:ascii="Cambria" w:hAnsi="Cambria" w:cs="Arial"/>
          <w:color w:val="000000" w:themeColor="text1"/>
          <w:sz w:val="22"/>
          <w:szCs w:val="22"/>
          <w:lang w:val="en-GB"/>
        </w:rPr>
        <w:t xml:space="preserve"> than is available in the full dataset (e.g. just the last 12 months).   </w:t>
      </w:r>
    </w:p>
    <w:p w14:paraId="5B5143A2" w14:textId="77777777" w:rsidR="00E629B9" w:rsidRPr="00E629B9" w:rsidRDefault="00E629B9" w:rsidP="004F642C">
      <w:pPr>
        <w:pStyle w:val="paragraph"/>
        <w:spacing w:before="0" w:beforeAutospacing="0" w:after="120" w:afterAutospacing="0"/>
        <w:rPr>
          <w:rFonts w:ascii="Cambria" w:hAnsi="Cambria" w:cs="Arial"/>
          <w:sz w:val="22"/>
          <w:szCs w:val="22"/>
          <w:lang w:val="en-GB"/>
        </w:rPr>
      </w:pPr>
      <w:r w:rsidRPr="00E629B9">
        <w:rPr>
          <w:rStyle w:val="normaltextrun"/>
          <w:rFonts w:ascii="Cambria" w:hAnsi="Cambria" w:cs="Arial"/>
          <w:sz w:val="22"/>
          <w:szCs w:val="22"/>
          <w:lang w:val="en-GB"/>
        </w:rPr>
        <w:t>During this process, additional data minimisation and data degradation steps may occur to further reduce the scope of data processing.</w:t>
      </w:r>
    </w:p>
    <w:p w14:paraId="7EF3E5C8" w14:textId="6AB6E499"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The analysis-specific datasets are deposited into the PROCESSOR’s private folder (“Analysis folder”) in the Data Platform, access to which is restricted to named individuals at the PROCESSOR (or named sub-processor) with direct involvement in analyses of that dataset. </w:t>
      </w:r>
      <w:r w:rsidRPr="00E629B9">
        <w:rPr>
          <w:rStyle w:val="eop"/>
          <w:rFonts w:ascii="Cambria" w:hAnsi="Cambria" w:cs="Arial"/>
          <w:sz w:val="22"/>
          <w:szCs w:val="22"/>
          <w:lang w:val="en-GB"/>
        </w:rPr>
        <w:t> </w:t>
      </w:r>
    </w:p>
    <w:p w14:paraId="51D87EC6" w14:textId="77777777" w:rsidR="00FB5533" w:rsidRPr="00484B08" w:rsidRDefault="00FB5533" w:rsidP="00FB5533">
      <w:pPr>
        <w:pStyle w:val="paragraph"/>
        <w:spacing w:before="0" w:beforeAutospacing="0" w:after="120" w:afterAutospacing="0"/>
        <w:ind w:left="284"/>
        <w:textAlignment w:val="baseline"/>
        <w:rPr>
          <w:rStyle w:val="normaltextrun"/>
          <w:rFonts w:ascii="Cambria" w:hAnsi="Cambria" w:cs="Arial"/>
          <w:b/>
          <w:bCs/>
          <w:sz w:val="22"/>
          <w:szCs w:val="22"/>
          <w:lang w:val="en-GB"/>
        </w:rPr>
      </w:pPr>
    </w:p>
    <w:p w14:paraId="6DC31BC5" w14:textId="34238600" w:rsidR="00E629B9" w:rsidRPr="00E629B9" w:rsidRDefault="00E629B9" w:rsidP="004F642C">
      <w:pPr>
        <w:pStyle w:val="paragraph"/>
        <w:numPr>
          <w:ilvl w:val="3"/>
          <w:numId w:val="15"/>
        </w:numPr>
        <w:spacing w:before="0" w:beforeAutospacing="0" w:after="120" w:afterAutospacing="0"/>
        <w:ind w:left="284"/>
        <w:textAlignment w:val="baseline"/>
        <w:rPr>
          <w:rStyle w:val="normaltextrun"/>
          <w:rFonts w:ascii="Cambria" w:hAnsi="Cambria" w:cs="Arial"/>
          <w:b/>
          <w:bCs/>
          <w:sz w:val="22"/>
          <w:szCs w:val="22"/>
        </w:rPr>
      </w:pPr>
      <w:r w:rsidRPr="00E629B9">
        <w:rPr>
          <w:rStyle w:val="normaltextrun"/>
          <w:rFonts w:ascii="Cambria" w:hAnsi="Cambria" w:cs="Arial"/>
          <w:b/>
          <w:bCs/>
          <w:sz w:val="22"/>
          <w:szCs w:val="22"/>
        </w:rPr>
        <w:t>Analyse data  </w:t>
      </w:r>
    </w:p>
    <w:p w14:paraId="2568F31C"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Access to each of these datasets in the Analysis folder is restricted to named individuals at the PROCESSOR (or named sub-processor) with direct involvement in analyses of that dataset. </w:t>
      </w:r>
      <w:r w:rsidRPr="00E629B9">
        <w:rPr>
          <w:rStyle w:val="eop"/>
          <w:rFonts w:ascii="Cambria" w:hAnsi="Cambria" w:cs="Arial"/>
          <w:sz w:val="22"/>
          <w:szCs w:val="22"/>
          <w:lang w:val="en-GB"/>
        </w:rPr>
        <w:t> </w:t>
      </w:r>
    </w:p>
    <w:p w14:paraId="1F786FE7" w14:textId="77777777" w:rsidR="00E629B9" w:rsidRPr="00E629B9" w:rsidRDefault="00E629B9" w:rsidP="004F642C">
      <w:pPr>
        <w:pStyle w:val="paragraph"/>
        <w:spacing w:before="0" w:beforeAutospacing="0" w:after="120" w:afterAutospacing="0"/>
        <w:textAlignment w:val="baseline"/>
        <w:rPr>
          <w:rStyle w:val="eop"/>
          <w:rFonts w:ascii="Cambria" w:hAnsi="Cambria" w:cs="Arial"/>
          <w:sz w:val="22"/>
          <w:szCs w:val="22"/>
          <w:lang w:val="en-GB"/>
        </w:rPr>
      </w:pPr>
      <w:r w:rsidRPr="00E629B9">
        <w:rPr>
          <w:rStyle w:val="normaltextrun"/>
          <w:rFonts w:ascii="Cambria" w:hAnsi="Cambria" w:cs="Arial"/>
          <w:sz w:val="22"/>
          <w:szCs w:val="22"/>
          <w:lang w:val="en-GB"/>
        </w:rPr>
        <w:t>The PROCESSOR accesses the dataset in the Analysis folder in one of two ways: </w:t>
      </w:r>
      <w:r w:rsidRPr="00E629B9">
        <w:rPr>
          <w:rStyle w:val="eop"/>
          <w:rFonts w:ascii="Cambria" w:hAnsi="Cambria" w:cs="Arial"/>
          <w:sz w:val="22"/>
          <w:szCs w:val="22"/>
          <w:lang w:val="en-GB"/>
        </w:rPr>
        <w:t> </w:t>
      </w:r>
    </w:p>
    <w:p w14:paraId="74472C2B" w14:textId="77777777" w:rsidR="00E629B9" w:rsidRPr="00E629B9" w:rsidRDefault="00E629B9" w:rsidP="004F642C">
      <w:pPr>
        <w:pStyle w:val="paragraph"/>
        <w:numPr>
          <w:ilvl w:val="0"/>
          <w:numId w:val="22"/>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Local download via a secure username/password combination. The dataset is then stored in a restricted area of the PROCESSOR’s data warehouse with access granted only to staff directly involved in its analysis; or  </w:t>
      </w:r>
      <w:r w:rsidRPr="00E629B9">
        <w:rPr>
          <w:rStyle w:val="eop"/>
          <w:rFonts w:ascii="Cambria" w:hAnsi="Cambria" w:cs="Arial"/>
          <w:color w:val="000000"/>
          <w:sz w:val="22"/>
          <w:szCs w:val="22"/>
          <w:lang w:val="en-GB"/>
        </w:rPr>
        <w:t> </w:t>
      </w:r>
    </w:p>
    <w:p w14:paraId="7CE7A5D9" w14:textId="37BCF5D1" w:rsidR="00E629B9" w:rsidRPr="00D34416" w:rsidRDefault="00E629B9" w:rsidP="00237546">
      <w:pPr>
        <w:pStyle w:val="paragraph"/>
        <w:numPr>
          <w:ilvl w:val="0"/>
          <w:numId w:val="22"/>
        </w:numPr>
        <w:spacing w:before="0" w:beforeAutospacing="0" w:after="120" w:afterAutospacing="0"/>
        <w:ind w:left="567" w:hanging="283"/>
        <w:textAlignment w:val="baseline"/>
        <w:rPr>
          <w:rFonts w:ascii="Cambria" w:hAnsi="Cambria" w:cs="Arial"/>
          <w:sz w:val="22"/>
          <w:szCs w:val="22"/>
          <w:lang w:val="en-GB"/>
        </w:rPr>
      </w:pPr>
      <w:r w:rsidRPr="00D34416">
        <w:rPr>
          <w:rStyle w:val="normaltextrun"/>
          <w:rFonts w:ascii="Cambria" w:hAnsi="Cambria" w:cs="Arial"/>
          <w:color w:val="000000"/>
          <w:sz w:val="22"/>
          <w:szCs w:val="22"/>
          <w:lang w:val="en-GB"/>
        </w:rPr>
        <w:lastRenderedPageBreak/>
        <w:t>Remote access via a secure link, connecting directly from within analytical software (e.g. Power BI). The dataset is stored in the cache of the analytical software only, with access granted only to staff directly involved in its analysis.  </w:t>
      </w:r>
      <w:r w:rsidRPr="00D34416">
        <w:rPr>
          <w:rStyle w:val="eop"/>
          <w:rFonts w:ascii="Cambria" w:hAnsi="Cambria" w:cs="Arial"/>
          <w:color w:val="000000"/>
          <w:sz w:val="22"/>
          <w:szCs w:val="22"/>
          <w:lang w:val="en-GB"/>
        </w:rPr>
        <w:t> </w:t>
      </w:r>
      <w:r w:rsidRPr="00D34416">
        <w:rPr>
          <w:rStyle w:val="normaltextrun"/>
          <w:rFonts w:ascii="Cambria" w:hAnsi="Cambria" w:cs="Arial"/>
          <w:sz w:val="22"/>
          <w:szCs w:val="22"/>
          <w:lang w:val="en-GB"/>
        </w:rPr>
        <w:t>  </w:t>
      </w:r>
      <w:r w:rsidRPr="00D34416">
        <w:rPr>
          <w:rStyle w:val="eop"/>
          <w:rFonts w:ascii="Cambria" w:hAnsi="Cambria" w:cs="Arial"/>
          <w:sz w:val="22"/>
          <w:szCs w:val="22"/>
          <w:lang w:val="en-GB"/>
        </w:rPr>
        <w:t> </w:t>
      </w:r>
    </w:p>
    <w:p w14:paraId="6241E2E9" w14:textId="77777777" w:rsidR="00FB5533" w:rsidRPr="00484B08" w:rsidRDefault="00FB5533" w:rsidP="00FB5533">
      <w:pPr>
        <w:pStyle w:val="paragraph"/>
        <w:spacing w:before="0" w:beforeAutospacing="0" w:after="120" w:afterAutospacing="0"/>
        <w:ind w:left="360"/>
        <w:textAlignment w:val="baseline"/>
        <w:rPr>
          <w:rStyle w:val="normaltextrun"/>
          <w:rFonts w:ascii="Cambria" w:hAnsi="Cambria" w:cs="Arial"/>
          <w:b/>
          <w:bCs/>
          <w:sz w:val="22"/>
          <w:szCs w:val="22"/>
          <w:lang w:val="en-GB"/>
        </w:rPr>
      </w:pPr>
    </w:p>
    <w:p w14:paraId="5DD26E77" w14:textId="7984446C" w:rsidR="00E629B9" w:rsidRPr="00E629B9" w:rsidRDefault="00E629B9" w:rsidP="004F642C">
      <w:pPr>
        <w:pStyle w:val="paragraph"/>
        <w:numPr>
          <w:ilvl w:val="0"/>
          <w:numId w:val="40"/>
        </w:numPr>
        <w:spacing w:before="0" w:beforeAutospacing="0" w:after="120" w:afterAutospacing="0"/>
        <w:textAlignment w:val="baseline"/>
        <w:rPr>
          <w:rStyle w:val="normaltextrun"/>
          <w:rFonts w:ascii="Cambria" w:hAnsi="Cambria" w:cs="Arial"/>
          <w:b/>
          <w:bCs/>
          <w:sz w:val="22"/>
          <w:szCs w:val="22"/>
        </w:rPr>
      </w:pPr>
      <w:r w:rsidRPr="00E629B9">
        <w:rPr>
          <w:rStyle w:val="normaltextrun"/>
          <w:rFonts w:ascii="Cambria" w:hAnsi="Cambria" w:cs="Arial"/>
          <w:b/>
          <w:bCs/>
          <w:sz w:val="22"/>
          <w:szCs w:val="22"/>
        </w:rPr>
        <w:t>Share the analysis   </w:t>
      </w:r>
    </w:p>
    <w:p w14:paraId="1D2CD7BA" w14:textId="45E426E0" w:rsidR="00E629B9" w:rsidRPr="00E629B9" w:rsidRDefault="0B260709" w:rsidP="16275C7F">
      <w:pPr>
        <w:pStyle w:val="paragraph"/>
        <w:spacing w:before="0" w:beforeAutospacing="0" w:after="120" w:afterAutospacing="0"/>
        <w:textAlignment w:val="baseline"/>
        <w:rPr>
          <w:rFonts w:ascii="Cambria" w:hAnsi="Cambria" w:cs="Arial"/>
          <w:sz w:val="22"/>
          <w:szCs w:val="22"/>
          <w:lang w:val="en-GB"/>
        </w:rPr>
      </w:pPr>
      <w:r w:rsidRPr="16275C7F">
        <w:rPr>
          <w:rStyle w:val="normaltextrun"/>
          <w:rFonts w:ascii="Cambria" w:hAnsi="Cambria" w:cs="Arial"/>
          <w:sz w:val="22"/>
          <w:szCs w:val="22"/>
          <w:lang w:val="en-GB"/>
        </w:rPr>
        <w:t>Aggregate</w:t>
      </w:r>
      <w:r w:rsidR="00E629B9" w:rsidRPr="16275C7F">
        <w:rPr>
          <w:rStyle w:val="normaltextrun"/>
          <w:rFonts w:ascii="Cambria" w:hAnsi="Cambria" w:cs="Arial"/>
          <w:sz w:val="22"/>
          <w:szCs w:val="22"/>
          <w:lang w:val="en-GB"/>
        </w:rPr>
        <w:t xml:space="preserve"> analytical outputs are shared with all LAs via securely hosted software (e.g. Power BI). In all shared outputs, </w:t>
      </w:r>
      <w:r w:rsidR="0050770E" w:rsidRPr="16275C7F">
        <w:rPr>
          <w:rStyle w:val="normaltextrun"/>
          <w:rFonts w:ascii="Cambria" w:hAnsi="Cambria" w:cs="Arial"/>
          <w:sz w:val="22"/>
          <w:szCs w:val="22"/>
          <w:lang w:val="en-GB"/>
        </w:rPr>
        <w:t xml:space="preserve">data is </w:t>
      </w:r>
      <w:r w:rsidR="1A941D65" w:rsidRPr="16275C7F">
        <w:rPr>
          <w:rStyle w:val="normaltextrun"/>
          <w:rFonts w:ascii="Cambria" w:hAnsi="Cambria" w:cs="Arial"/>
          <w:sz w:val="22"/>
          <w:szCs w:val="22"/>
          <w:lang w:val="en-GB"/>
        </w:rPr>
        <w:t>aggregated</w:t>
      </w:r>
      <w:r w:rsidR="00E629B9" w:rsidRPr="16275C7F">
        <w:rPr>
          <w:rStyle w:val="normaltextrun"/>
          <w:rFonts w:ascii="Cambria" w:hAnsi="Cambria" w:cs="Arial"/>
          <w:sz w:val="22"/>
          <w:szCs w:val="22"/>
          <w:lang w:val="en-GB"/>
        </w:rPr>
        <w:t>. LAs will be identifiable in these shared analyses, allowing benchmarking and comparison between LAs. </w:t>
      </w:r>
      <w:r w:rsidR="00E629B9" w:rsidRPr="16275C7F">
        <w:rPr>
          <w:rStyle w:val="eop"/>
          <w:rFonts w:ascii="Cambria" w:hAnsi="Cambria" w:cs="Arial"/>
          <w:sz w:val="22"/>
          <w:szCs w:val="22"/>
          <w:lang w:val="en-GB"/>
        </w:rPr>
        <w:t> </w:t>
      </w:r>
    </w:p>
    <w:p w14:paraId="5C5CC13A"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 </w:t>
      </w:r>
      <w:r w:rsidRPr="00E629B9">
        <w:rPr>
          <w:rStyle w:val="eop"/>
          <w:rFonts w:ascii="Cambria" w:hAnsi="Cambria" w:cs="Arial"/>
          <w:sz w:val="22"/>
          <w:szCs w:val="22"/>
          <w:lang w:val="en-GB"/>
        </w:rPr>
        <w:t> </w:t>
      </w:r>
    </w:p>
    <w:p w14:paraId="6D6DB2EC"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b/>
          <w:bCs/>
          <w:sz w:val="22"/>
          <w:szCs w:val="22"/>
          <w:lang w:val="en-GB"/>
        </w:rPr>
        <w:t>C. DATA SECURITY </w:t>
      </w:r>
      <w:r w:rsidRPr="00E629B9">
        <w:rPr>
          <w:rStyle w:val="eop"/>
          <w:rFonts w:ascii="Cambria" w:hAnsi="Cambria" w:cs="Arial"/>
          <w:b/>
          <w:bCs/>
          <w:sz w:val="22"/>
          <w:szCs w:val="22"/>
          <w:lang w:val="en-GB"/>
        </w:rPr>
        <w:t>FOR STEPS 1 &amp; 2</w:t>
      </w:r>
    </w:p>
    <w:p w14:paraId="5C2A35D1"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Hosting data within the Data Platform and running analysis within its secure environment will allow for increased data security, as it drastically reduces the risk of data breaches associated with email transfers, data downloads or holding data locally. The architecture of the platform, as detailed below, has been designed specifically with this use-case in mind and it holds data security as its core principle. </w:t>
      </w:r>
      <w:r w:rsidRPr="00E629B9">
        <w:rPr>
          <w:rStyle w:val="eop"/>
          <w:rFonts w:ascii="Cambria" w:hAnsi="Cambria" w:cs="Arial"/>
          <w:sz w:val="22"/>
          <w:szCs w:val="22"/>
          <w:lang w:val="en-GB"/>
        </w:rPr>
        <w:t> </w:t>
      </w:r>
    </w:p>
    <w:p w14:paraId="5A5F78D4" w14:textId="6FE3DFD6" w:rsidR="00E629B9" w:rsidRPr="00E629B9" w:rsidRDefault="00E629B9" w:rsidP="004F642C">
      <w:pPr>
        <w:pStyle w:val="paragraph"/>
        <w:spacing w:before="0" w:beforeAutospacing="0" w:after="120" w:afterAutospacing="0"/>
        <w:textAlignment w:val="baseline"/>
        <w:rPr>
          <w:rStyle w:val="normaltextrun"/>
          <w:rFonts w:ascii="Cambria" w:hAnsi="Cambria" w:cs="Arial"/>
          <w:sz w:val="22"/>
          <w:szCs w:val="22"/>
          <w:lang w:val="en-GB"/>
        </w:rPr>
      </w:pPr>
      <w:r w:rsidRPr="00E629B9">
        <w:rPr>
          <w:rStyle w:val="eop"/>
          <w:rFonts w:ascii="Cambria" w:hAnsi="Cambria" w:cs="Arial"/>
          <w:sz w:val="22"/>
          <w:szCs w:val="22"/>
          <w:lang w:val="en-GB"/>
        </w:rPr>
        <w:t> </w:t>
      </w:r>
    </w:p>
    <w:p w14:paraId="1BAB380E"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b/>
          <w:bCs/>
          <w:sz w:val="22"/>
          <w:szCs w:val="22"/>
          <w:lang w:val="en-GB"/>
        </w:rPr>
        <w:t>Folder access rights on the Data Platform  </w:t>
      </w:r>
      <w:r w:rsidRPr="00E629B9">
        <w:rPr>
          <w:rStyle w:val="eop"/>
          <w:rFonts w:ascii="Cambria" w:hAnsi="Cambria" w:cs="Arial"/>
          <w:sz w:val="22"/>
          <w:szCs w:val="22"/>
          <w:lang w:val="en-GB"/>
        </w:rPr>
        <w:t> </w:t>
      </w:r>
    </w:p>
    <w:p w14:paraId="0F8DEC14"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 xml:space="preserve">Access to any part of the platform requires individual access credentials (controlled through the platform identity and access management system and governed by appropriate security technologies i.e. </w:t>
      </w:r>
      <w:proofErr w:type="gramStart"/>
      <w:r w:rsidRPr="00E629B9">
        <w:rPr>
          <w:rStyle w:val="normaltextrun"/>
          <w:rFonts w:ascii="Cambria" w:hAnsi="Cambria" w:cs="Arial"/>
          <w:sz w:val="22"/>
          <w:szCs w:val="22"/>
          <w:lang w:val="en-GB"/>
        </w:rPr>
        <w:t>single-sign</w:t>
      </w:r>
      <w:proofErr w:type="gramEnd"/>
      <w:r w:rsidRPr="00E629B9">
        <w:rPr>
          <w:rStyle w:val="normaltextrun"/>
          <w:rFonts w:ascii="Cambria" w:hAnsi="Cambria" w:cs="Arial"/>
          <w:sz w:val="22"/>
          <w:szCs w:val="22"/>
          <w:lang w:val="en-GB"/>
        </w:rPr>
        <w:t xml:space="preserve"> on via major identity providers, password complexity and multi-factor authentication). </w:t>
      </w:r>
      <w:r w:rsidRPr="00E629B9">
        <w:rPr>
          <w:rStyle w:val="eop"/>
          <w:rFonts w:ascii="Cambria" w:hAnsi="Cambria" w:cs="Arial"/>
          <w:sz w:val="22"/>
          <w:szCs w:val="22"/>
          <w:lang w:val="en-GB"/>
        </w:rPr>
        <w:t> </w:t>
      </w:r>
    </w:p>
    <w:p w14:paraId="551BAA65" w14:textId="77777777" w:rsidR="00E629B9" w:rsidRPr="00E629B9" w:rsidRDefault="00E629B9" w:rsidP="004F642C">
      <w:pPr>
        <w:pStyle w:val="paragraph"/>
        <w:spacing w:before="0" w:beforeAutospacing="0" w:after="120" w:afterAutospacing="0"/>
        <w:textAlignment w:val="baseline"/>
        <w:rPr>
          <w:rStyle w:val="eop"/>
          <w:rFonts w:ascii="Cambria" w:hAnsi="Cambria" w:cs="Arial"/>
          <w:sz w:val="22"/>
          <w:szCs w:val="22"/>
          <w:lang w:val="en-GB"/>
        </w:rPr>
      </w:pPr>
      <w:r w:rsidRPr="00E629B9">
        <w:rPr>
          <w:rStyle w:val="normaltextrun"/>
          <w:rFonts w:ascii="Cambria" w:hAnsi="Cambria" w:cs="Arial"/>
          <w:b/>
          <w:bCs/>
          <w:sz w:val="22"/>
          <w:szCs w:val="22"/>
          <w:lang w:val="en-GB"/>
        </w:rPr>
        <w:t>Controller’s private folder</w:t>
      </w:r>
      <w:r w:rsidRPr="00E629B9">
        <w:rPr>
          <w:rStyle w:val="normaltextrun"/>
          <w:rFonts w:ascii="Cambria" w:hAnsi="Cambria" w:cs="Arial"/>
          <w:sz w:val="22"/>
          <w:szCs w:val="22"/>
          <w:lang w:val="en-GB"/>
        </w:rPr>
        <w:t xml:space="preserve"> - The CONTROLLER’s private folder on the Data Platform is created manually by the Data Platform admin. Several approved staff members from the CONTROLLER can be given access to the folder.  </w:t>
      </w:r>
      <w:r w:rsidRPr="00E629B9">
        <w:rPr>
          <w:rStyle w:val="eop"/>
          <w:rFonts w:ascii="Cambria" w:hAnsi="Cambria" w:cs="Arial"/>
          <w:sz w:val="22"/>
          <w:szCs w:val="22"/>
          <w:lang w:val="en-GB"/>
        </w:rPr>
        <w:t> </w:t>
      </w:r>
    </w:p>
    <w:p w14:paraId="3130561B"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The PROCESSOR will not be able to access the data hosted in the CONTROLLER’s private folder. Beyond staff at the CONTROLLER, only Data Platform Admin will be able to access this folder to grant access rights and initiate data processing.  </w:t>
      </w:r>
      <w:r w:rsidRPr="00E629B9">
        <w:rPr>
          <w:rStyle w:val="eop"/>
          <w:rFonts w:ascii="Cambria" w:hAnsi="Cambria" w:cs="Arial"/>
          <w:sz w:val="22"/>
          <w:szCs w:val="22"/>
          <w:lang w:val="en-GB"/>
        </w:rPr>
        <w:t> </w:t>
      </w:r>
    </w:p>
    <w:p w14:paraId="67F268EB"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b/>
          <w:bCs/>
          <w:sz w:val="22"/>
          <w:szCs w:val="22"/>
          <w:lang w:val="en-GB"/>
        </w:rPr>
        <w:t>Analysis folder</w:t>
      </w:r>
      <w:r w:rsidRPr="00E629B9">
        <w:rPr>
          <w:rStyle w:val="normaltextrun"/>
          <w:rFonts w:ascii="Cambria" w:hAnsi="Cambria" w:cs="Arial"/>
          <w:sz w:val="22"/>
          <w:szCs w:val="22"/>
          <w:lang w:val="en-GB"/>
        </w:rPr>
        <w:t xml:space="preserve"> - The Analysis folder on the Data Platform is only accessible by authorised personnel from the PROCESSOR conducting the analysis and the Data Platform Admin and data engineer.  </w:t>
      </w:r>
      <w:r w:rsidRPr="00E629B9">
        <w:rPr>
          <w:rStyle w:val="eop"/>
          <w:rFonts w:ascii="Cambria" w:hAnsi="Cambria" w:cs="Arial"/>
          <w:sz w:val="22"/>
          <w:szCs w:val="22"/>
          <w:lang w:val="en-GB"/>
        </w:rPr>
        <w:t> </w:t>
      </w:r>
    </w:p>
    <w:p w14:paraId="4D2C3BC2" w14:textId="10B82CF4" w:rsidR="00E629B9" w:rsidRPr="00E629B9" w:rsidRDefault="00E629B9" w:rsidP="004F642C">
      <w:pPr>
        <w:pStyle w:val="paragraph"/>
        <w:spacing w:before="0" w:beforeAutospacing="0" w:after="120" w:afterAutospacing="0"/>
        <w:textAlignment w:val="baseline"/>
        <w:rPr>
          <w:rStyle w:val="eop"/>
          <w:rFonts w:ascii="Cambria" w:hAnsi="Cambria" w:cs="Arial"/>
          <w:sz w:val="22"/>
          <w:szCs w:val="22"/>
          <w:lang w:val="en-GB"/>
        </w:rPr>
      </w:pPr>
      <w:r w:rsidRPr="00E629B9">
        <w:rPr>
          <w:rStyle w:val="normaltextrun"/>
          <w:rFonts w:ascii="Cambria" w:hAnsi="Cambria" w:cs="Arial"/>
          <w:sz w:val="22"/>
          <w:szCs w:val="22"/>
          <w:lang w:val="en-GB"/>
        </w:rPr>
        <w:t xml:space="preserve">See </w:t>
      </w:r>
      <w:r w:rsidR="002046FA">
        <w:rPr>
          <w:rStyle w:val="normaltextrun"/>
          <w:rFonts w:ascii="Cambria" w:hAnsi="Cambria" w:cs="Arial"/>
          <w:sz w:val="22"/>
          <w:szCs w:val="22"/>
          <w:lang w:val="en-GB"/>
        </w:rPr>
        <w:t>Figure 1</w:t>
      </w:r>
      <w:r w:rsidRPr="00E629B9">
        <w:rPr>
          <w:rStyle w:val="normaltextrun"/>
          <w:rFonts w:ascii="Cambria" w:hAnsi="Cambria" w:cs="Arial"/>
          <w:sz w:val="22"/>
          <w:szCs w:val="22"/>
          <w:lang w:val="en-GB"/>
        </w:rPr>
        <w:t xml:space="preserve"> for a visual description of access rights.</w:t>
      </w:r>
      <w:r w:rsidRPr="00E629B9">
        <w:rPr>
          <w:rStyle w:val="eop"/>
          <w:rFonts w:ascii="Cambria" w:hAnsi="Cambria" w:cs="Arial"/>
          <w:sz w:val="22"/>
          <w:szCs w:val="22"/>
          <w:lang w:val="en-GB"/>
        </w:rPr>
        <w:t> </w:t>
      </w:r>
    </w:p>
    <w:p w14:paraId="34FD6715"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p>
    <w:p w14:paraId="78684FCA"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b/>
          <w:bCs/>
          <w:sz w:val="22"/>
          <w:szCs w:val="22"/>
          <w:lang w:val="en-GB"/>
        </w:rPr>
        <w:t>Data retention and deletion </w:t>
      </w:r>
      <w:r w:rsidRPr="00E629B9">
        <w:rPr>
          <w:rStyle w:val="eop"/>
          <w:rFonts w:ascii="Cambria" w:hAnsi="Cambria" w:cs="Arial"/>
          <w:sz w:val="22"/>
          <w:szCs w:val="22"/>
          <w:lang w:val="en-GB"/>
        </w:rPr>
        <w:t> </w:t>
      </w:r>
    </w:p>
    <w:p w14:paraId="64077C2A"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Unless otherwise specified, data will be retained until six years have elapsed since data collection by the CONTROLLER. Previous analysis finds that six years is the minimum for good quality journey analysis (an analytical approach we expect to employ), but that having more than six years’ data does not materially help to answer new questions or answer existing questions with greater certainty or granularity.  </w:t>
      </w:r>
      <w:r w:rsidRPr="00E629B9">
        <w:rPr>
          <w:rStyle w:val="eop"/>
          <w:rFonts w:ascii="Cambria" w:hAnsi="Cambria" w:cs="Arial"/>
          <w:sz w:val="22"/>
          <w:szCs w:val="22"/>
          <w:lang w:val="en-GB"/>
        </w:rPr>
        <w:t> </w:t>
      </w:r>
    </w:p>
    <w:p w14:paraId="604AD715"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Maintenance of this retention is implemented as part of the automated processing of data on the Data Platform.  </w:t>
      </w:r>
      <w:r w:rsidRPr="00E629B9">
        <w:rPr>
          <w:rStyle w:val="eop"/>
          <w:rFonts w:ascii="Cambria" w:hAnsi="Cambria" w:cs="Arial"/>
          <w:sz w:val="22"/>
          <w:szCs w:val="22"/>
          <w:lang w:val="en-GB"/>
        </w:rPr>
        <w:t> </w:t>
      </w:r>
    </w:p>
    <w:p w14:paraId="322A3BD0" w14:textId="77777777" w:rsidR="00E629B9" w:rsidRPr="00E629B9" w:rsidRDefault="00E629B9" w:rsidP="004F642C">
      <w:pPr>
        <w:pStyle w:val="paragraph"/>
        <w:spacing w:before="0" w:beforeAutospacing="0" w:after="120" w:afterAutospacing="0"/>
        <w:textAlignment w:val="baseline"/>
        <w:rPr>
          <w:rStyle w:val="normaltextrun"/>
          <w:rFonts w:ascii="Cambria" w:hAnsi="Cambria" w:cs="Arial"/>
          <w:sz w:val="22"/>
          <w:szCs w:val="22"/>
          <w:lang w:val="en-GB"/>
        </w:rPr>
      </w:pPr>
    </w:p>
    <w:p w14:paraId="194565B8" w14:textId="77777777" w:rsidR="00E629B9" w:rsidRPr="00E629B9" w:rsidRDefault="00E629B9" w:rsidP="004F642C">
      <w:pPr>
        <w:pStyle w:val="paragraph"/>
        <w:spacing w:before="0" w:beforeAutospacing="0" w:after="120" w:afterAutospacing="0"/>
        <w:textAlignment w:val="baseline"/>
        <w:rPr>
          <w:rStyle w:val="eop"/>
          <w:rFonts w:ascii="Cambria" w:hAnsi="Cambria" w:cs="Arial"/>
          <w:sz w:val="22"/>
          <w:szCs w:val="22"/>
          <w:lang w:val="en-GB"/>
        </w:rPr>
      </w:pPr>
      <w:r w:rsidRPr="00E629B9">
        <w:rPr>
          <w:rStyle w:val="normaltextrun"/>
          <w:rFonts w:ascii="Cambria" w:hAnsi="Cambria" w:cs="Arial"/>
          <w:sz w:val="22"/>
          <w:szCs w:val="22"/>
          <w:lang w:val="en-GB"/>
        </w:rPr>
        <w:lastRenderedPageBreak/>
        <w:t>On termination of the data processing agreement, all data will be deleted from the CONTROLLER’s private folder and the Analysis folder.  </w:t>
      </w:r>
      <w:r w:rsidRPr="00E629B9">
        <w:rPr>
          <w:rStyle w:val="eop"/>
          <w:rFonts w:ascii="Cambria" w:hAnsi="Cambria" w:cs="Arial"/>
          <w:sz w:val="22"/>
          <w:szCs w:val="22"/>
          <w:lang w:val="en-GB"/>
        </w:rPr>
        <w:t> </w:t>
      </w:r>
    </w:p>
    <w:p w14:paraId="623CEA2C"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The CONTROLLER can request the deletion of data at any time before the termination date.  </w:t>
      </w:r>
      <w:r w:rsidRPr="00E629B9">
        <w:rPr>
          <w:rStyle w:val="eop"/>
          <w:rFonts w:ascii="Cambria" w:hAnsi="Cambria" w:cs="Arial"/>
          <w:sz w:val="22"/>
          <w:szCs w:val="22"/>
          <w:lang w:val="en-GB"/>
        </w:rPr>
        <w:t> </w:t>
      </w:r>
    </w:p>
    <w:p w14:paraId="55F091DE"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sz w:val="22"/>
          <w:szCs w:val="22"/>
          <w:lang w:val="en-GB"/>
        </w:rPr>
        <w:t>  </w:t>
      </w:r>
      <w:r w:rsidRPr="00E629B9">
        <w:rPr>
          <w:rStyle w:val="eop"/>
          <w:rFonts w:ascii="Cambria" w:hAnsi="Cambria" w:cs="Arial"/>
          <w:sz w:val="22"/>
          <w:szCs w:val="22"/>
          <w:lang w:val="en-GB"/>
        </w:rPr>
        <w:t> </w:t>
      </w:r>
    </w:p>
    <w:p w14:paraId="0918E378"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b/>
          <w:bCs/>
          <w:sz w:val="22"/>
          <w:szCs w:val="22"/>
          <w:lang w:val="en-GB"/>
        </w:rPr>
        <w:t>Data Platform infrastructure  </w:t>
      </w:r>
      <w:r w:rsidRPr="00E629B9">
        <w:rPr>
          <w:rStyle w:val="eop"/>
          <w:rFonts w:ascii="Cambria" w:hAnsi="Cambria" w:cs="Arial"/>
          <w:sz w:val="22"/>
          <w:szCs w:val="22"/>
          <w:lang w:val="en-GB"/>
        </w:rPr>
        <w:t> </w:t>
      </w:r>
    </w:p>
    <w:p w14:paraId="63CEF807" w14:textId="77777777" w:rsidR="00E629B9" w:rsidRDefault="00E629B9" w:rsidP="004F642C">
      <w:pPr>
        <w:pStyle w:val="paragraph"/>
        <w:spacing w:before="0" w:beforeAutospacing="0" w:after="120" w:afterAutospacing="0"/>
        <w:textAlignment w:val="baseline"/>
        <w:rPr>
          <w:rStyle w:val="eop"/>
          <w:rFonts w:ascii="Cambria" w:hAnsi="Cambria" w:cs="Arial"/>
          <w:sz w:val="22"/>
          <w:szCs w:val="22"/>
          <w:lang w:val="en-GB"/>
        </w:rPr>
      </w:pPr>
      <w:r w:rsidRPr="00E629B9">
        <w:rPr>
          <w:rStyle w:val="normaltextrun"/>
          <w:rFonts w:ascii="Cambria" w:hAnsi="Cambria" w:cs="Arial"/>
          <w:sz w:val="22"/>
          <w:szCs w:val="22"/>
          <w:lang w:val="en-GB"/>
        </w:rPr>
        <w:t>The application is architected to be secure by design. It follows National Cyber Security Centre (NCSC) best practice for cloud applications and its use of Amazon Web Services (AWS) for all core application components means that it is based on the most solid and robust of cloud platforms.  </w:t>
      </w:r>
      <w:r w:rsidRPr="00E629B9">
        <w:rPr>
          <w:rStyle w:val="eop"/>
          <w:rFonts w:ascii="Cambria" w:hAnsi="Cambria" w:cs="Arial"/>
          <w:sz w:val="22"/>
          <w:szCs w:val="22"/>
          <w:lang w:val="en-GB"/>
        </w:rPr>
        <w:t> </w:t>
      </w:r>
    </w:p>
    <w:p w14:paraId="160E1DEE"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color w:val="000000"/>
          <w:sz w:val="22"/>
          <w:szCs w:val="22"/>
          <w:lang w:val="en-GB"/>
        </w:rPr>
        <w:t>Specifically, it adheres to the NCSC guiding principles as follows:</w:t>
      </w:r>
      <w:r w:rsidRPr="00E629B9">
        <w:rPr>
          <w:rStyle w:val="eop"/>
          <w:rFonts w:ascii="Cambria" w:hAnsi="Cambria" w:cs="Arial"/>
          <w:color w:val="000000"/>
          <w:sz w:val="22"/>
          <w:szCs w:val="22"/>
          <w:lang w:val="en-GB"/>
        </w:rPr>
        <w:t> </w:t>
      </w:r>
    </w:p>
    <w:p w14:paraId="369EF0D4"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eop"/>
          <w:rFonts w:ascii="Cambria" w:hAnsi="Cambria" w:cs="Arial"/>
          <w:color w:val="000000"/>
          <w:sz w:val="22"/>
          <w:szCs w:val="22"/>
          <w:lang w:val="en-GB"/>
        </w:rPr>
        <w:t> </w:t>
      </w:r>
    </w:p>
    <w:p w14:paraId="0A89C5CB"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rPr>
      </w:pPr>
      <w:r w:rsidRPr="00E629B9">
        <w:rPr>
          <w:rStyle w:val="normaltextrun"/>
          <w:rFonts w:ascii="Cambria" w:hAnsi="Cambria" w:cs="Arial"/>
          <w:b/>
          <w:bCs/>
          <w:color w:val="000000"/>
          <w:sz w:val="22"/>
          <w:szCs w:val="22"/>
        </w:rPr>
        <w:t>Principle 1 - Data in transit protection</w:t>
      </w:r>
      <w:r w:rsidRPr="00E629B9">
        <w:rPr>
          <w:rStyle w:val="eop"/>
          <w:rFonts w:ascii="Cambria" w:hAnsi="Cambria" w:cs="Arial"/>
          <w:color w:val="000000"/>
          <w:sz w:val="22"/>
          <w:szCs w:val="22"/>
        </w:rPr>
        <w:t> </w:t>
      </w:r>
    </w:p>
    <w:p w14:paraId="56DC990D" w14:textId="77777777" w:rsidR="00E629B9" w:rsidRPr="00E629B9" w:rsidRDefault="00E629B9" w:rsidP="004F642C">
      <w:pPr>
        <w:pStyle w:val="paragraph"/>
        <w:numPr>
          <w:ilvl w:val="0"/>
          <w:numId w:val="23"/>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The Data Platform will use the latest SSL certificates.</w:t>
      </w:r>
      <w:r w:rsidRPr="00E629B9">
        <w:rPr>
          <w:rStyle w:val="eop"/>
          <w:rFonts w:ascii="Cambria" w:hAnsi="Cambria" w:cs="Arial"/>
          <w:color w:val="000000"/>
          <w:sz w:val="22"/>
          <w:szCs w:val="22"/>
          <w:lang w:val="en-GB"/>
        </w:rPr>
        <w:t> </w:t>
      </w:r>
    </w:p>
    <w:p w14:paraId="67E87557" w14:textId="77777777" w:rsidR="00E629B9" w:rsidRPr="00E629B9" w:rsidRDefault="00E629B9" w:rsidP="004F642C">
      <w:pPr>
        <w:pStyle w:val="paragraph"/>
        <w:numPr>
          <w:ilvl w:val="0"/>
          <w:numId w:val="23"/>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Connections will be 128bit encrypted and authenticated using TLS 1.2 (data encrypted in transit).</w:t>
      </w:r>
      <w:r w:rsidRPr="00E629B9">
        <w:rPr>
          <w:rStyle w:val="scxw230615902"/>
          <w:rFonts w:ascii="Cambria" w:hAnsi="Cambria" w:cs="Arial"/>
          <w:color w:val="000000"/>
          <w:sz w:val="22"/>
          <w:szCs w:val="22"/>
          <w:lang w:val="en-GB"/>
        </w:rPr>
        <w:t> </w:t>
      </w:r>
      <w:r w:rsidRPr="00E629B9">
        <w:rPr>
          <w:rFonts w:ascii="Cambria" w:hAnsi="Cambria" w:cs="Arial"/>
          <w:color w:val="000000"/>
          <w:sz w:val="22"/>
          <w:szCs w:val="22"/>
          <w:lang w:val="en-GB"/>
        </w:rPr>
        <w:br/>
      </w:r>
      <w:r w:rsidRPr="00E629B9">
        <w:rPr>
          <w:rStyle w:val="eop"/>
          <w:rFonts w:ascii="Cambria" w:hAnsi="Cambria" w:cs="Arial"/>
          <w:color w:val="000000"/>
          <w:sz w:val="22"/>
          <w:szCs w:val="22"/>
          <w:lang w:val="en-GB"/>
        </w:rPr>
        <w:t> </w:t>
      </w:r>
    </w:p>
    <w:p w14:paraId="5BEA80D7"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rPr>
      </w:pPr>
      <w:r w:rsidRPr="00E629B9">
        <w:rPr>
          <w:rStyle w:val="normaltextrun"/>
          <w:rFonts w:ascii="Cambria" w:hAnsi="Cambria" w:cs="Arial"/>
          <w:b/>
          <w:bCs/>
          <w:color w:val="000000"/>
          <w:sz w:val="22"/>
          <w:szCs w:val="22"/>
        </w:rPr>
        <w:t>Principle 2 - Asset protection and resilience</w:t>
      </w:r>
      <w:r w:rsidRPr="00E629B9">
        <w:rPr>
          <w:rStyle w:val="eop"/>
          <w:rFonts w:ascii="Cambria" w:hAnsi="Cambria" w:cs="Arial"/>
          <w:color w:val="000000"/>
          <w:sz w:val="22"/>
          <w:szCs w:val="22"/>
        </w:rPr>
        <w:t> </w:t>
      </w:r>
    </w:p>
    <w:p w14:paraId="7A5258F1" w14:textId="77777777" w:rsidR="00E629B9" w:rsidRPr="00E629B9" w:rsidRDefault="00E629B9" w:rsidP="004F642C">
      <w:pPr>
        <w:pStyle w:val="paragraph"/>
        <w:numPr>
          <w:ilvl w:val="0"/>
          <w:numId w:val="24"/>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Data will be hosted on AWS in a UK availability zone and a UK data centre.</w:t>
      </w:r>
      <w:r w:rsidRPr="00E629B9">
        <w:rPr>
          <w:rStyle w:val="eop"/>
          <w:rFonts w:ascii="Cambria" w:hAnsi="Cambria" w:cs="Arial"/>
          <w:color w:val="000000"/>
          <w:sz w:val="22"/>
          <w:szCs w:val="22"/>
          <w:lang w:val="en-GB"/>
        </w:rPr>
        <w:t> </w:t>
      </w:r>
    </w:p>
    <w:p w14:paraId="442AFEAD" w14:textId="77777777" w:rsidR="00E629B9" w:rsidRPr="00E629B9" w:rsidRDefault="00E629B9" w:rsidP="004F642C">
      <w:pPr>
        <w:pStyle w:val="paragraph"/>
        <w:numPr>
          <w:ilvl w:val="0"/>
          <w:numId w:val="25"/>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 xml:space="preserve">The AWS data centre is secure and highly monitored (full list of procedures in place </w:t>
      </w:r>
      <w:hyperlink r:id="rId13" w:tgtFrame="_blank" w:history="1">
        <w:r w:rsidRPr="00E629B9">
          <w:rPr>
            <w:rStyle w:val="normaltextrun"/>
            <w:rFonts w:ascii="Cambria" w:hAnsi="Cambria" w:cs="Arial"/>
            <w:color w:val="000000"/>
            <w:sz w:val="22"/>
            <w:szCs w:val="22"/>
            <w:lang w:val="en-GB"/>
          </w:rPr>
          <w:t>available here</w:t>
        </w:r>
      </w:hyperlink>
      <w:r w:rsidRPr="00E629B9">
        <w:rPr>
          <w:rStyle w:val="normaltextrun"/>
          <w:rFonts w:ascii="Cambria" w:hAnsi="Cambria" w:cs="Arial"/>
          <w:color w:val="000000"/>
          <w:sz w:val="22"/>
          <w:szCs w:val="22"/>
          <w:lang w:val="en-GB"/>
        </w:rPr>
        <w:t>).</w:t>
      </w:r>
      <w:r w:rsidRPr="00E629B9">
        <w:rPr>
          <w:rStyle w:val="eop"/>
          <w:rFonts w:ascii="Cambria" w:hAnsi="Cambria" w:cs="Arial"/>
          <w:color w:val="000000"/>
          <w:sz w:val="22"/>
          <w:szCs w:val="22"/>
          <w:lang w:val="en-GB"/>
        </w:rPr>
        <w:t> </w:t>
      </w:r>
    </w:p>
    <w:p w14:paraId="407906B1" w14:textId="77777777" w:rsidR="00E629B9" w:rsidRPr="00E629B9" w:rsidRDefault="00E629B9" w:rsidP="004F642C">
      <w:pPr>
        <w:pStyle w:val="paragraph"/>
        <w:numPr>
          <w:ilvl w:val="0"/>
          <w:numId w:val="25"/>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Data tables will be stored in AWS S3 buckets protected by a private key/user password combination (data encrypted at rest).</w:t>
      </w:r>
      <w:r w:rsidRPr="00E629B9">
        <w:rPr>
          <w:rStyle w:val="eop"/>
          <w:rFonts w:ascii="Cambria" w:hAnsi="Cambria" w:cs="Arial"/>
          <w:color w:val="000000"/>
          <w:sz w:val="22"/>
          <w:szCs w:val="22"/>
          <w:lang w:val="en-GB"/>
        </w:rPr>
        <w:t> </w:t>
      </w:r>
    </w:p>
    <w:p w14:paraId="7E0297F4" w14:textId="77777777" w:rsidR="00E629B9" w:rsidRPr="00E629B9" w:rsidRDefault="00E629B9" w:rsidP="004F642C">
      <w:pPr>
        <w:pStyle w:val="paragraph"/>
        <w:numPr>
          <w:ilvl w:val="0"/>
          <w:numId w:val="25"/>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 xml:space="preserve">AWS is certified ISO 27001 (full list of AWS </w:t>
      </w:r>
      <w:hyperlink r:id="rId14" w:tgtFrame="_blank" w:history="1">
        <w:r w:rsidRPr="00E629B9">
          <w:rPr>
            <w:rStyle w:val="normaltextrun"/>
            <w:rFonts w:ascii="Cambria" w:hAnsi="Cambria" w:cs="Arial"/>
            <w:color w:val="000000"/>
            <w:sz w:val="22"/>
            <w:szCs w:val="22"/>
            <w:lang w:val="en-GB"/>
          </w:rPr>
          <w:t>certifications available here</w:t>
        </w:r>
      </w:hyperlink>
      <w:r w:rsidRPr="00E629B9">
        <w:rPr>
          <w:rStyle w:val="normaltextrun"/>
          <w:rFonts w:ascii="Cambria" w:hAnsi="Cambria" w:cs="Arial"/>
          <w:color w:val="000000"/>
          <w:sz w:val="22"/>
          <w:szCs w:val="22"/>
          <w:lang w:val="en-GB"/>
        </w:rPr>
        <w:t>).</w:t>
      </w:r>
      <w:r w:rsidRPr="00E629B9">
        <w:rPr>
          <w:rStyle w:val="eop"/>
          <w:rFonts w:ascii="Cambria" w:hAnsi="Cambria" w:cs="Arial"/>
          <w:color w:val="000000"/>
          <w:sz w:val="22"/>
          <w:szCs w:val="22"/>
          <w:lang w:val="en-GB"/>
        </w:rPr>
        <w:t> </w:t>
      </w:r>
    </w:p>
    <w:p w14:paraId="448C5BCF"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eop"/>
          <w:rFonts w:ascii="Cambria" w:hAnsi="Cambria" w:cs="Arial"/>
          <w:color w:val="000000"/>
          <w:sz w:val="22"/>
          <w:szCs w:val="22"/>
          <w:lang w:val="en-GB"/>
        </w:rPr>
        <w:t> </w:t>
      </w:r>
    </w:p>
    <w:p w14:paraId="57AAEAE4"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rPr>
      </w:pPr>
      <w:r w:rsidRPr="00E629B9">
        <w:rPr>
          <w:rStyle w:val="normaltextrun"/>
          <w:rFonts w:ascii="Cambria" w:hAnsi="Cambria" w:cs="Arial"/>
          <w:b/>
          <w:bCs/>
          <w:color w:val="000000"/>
          <w:sz w:val="22"/>
          <w:szCs w:val="22"/>
        </w:rPr>
        <w:t>Principle 3 - Separation between customers</w:t>
      </w:r>
      <w:r w:rsidRPr="00E629B9">
        <w:rPr>
          <w:rStyle w:val="eop"/>
          <w:rFonts w:ascii="Cambria" w:hAnsi="Cambria" w:cs="Arial"/>
          <w:color w:val="000000"/>
          <w:sz w:val="22"/>
          <w:szCs w:val="22"/>
        </w:rPr>
        <w:t> </w:t>
      </w:r>
    </w:p>
    <w:p w14:paraId="10AF7552" w14:textId="77777777" w:rsidR="00E629B9" w:rsidRPr="00E629B9" w:rsidRDefault="00E629B9" w:rsidP="004F642C">
      <w:pPr>
        <w:pStyle w:val="paragraph"/>
        <w:numPr>
          <w:ilvl w:val="0"/>
          <w:numId w:val="26"/>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 xml:space="preserve">Robust use of Identity and Access Management (IAM) will prevent users accessing or processing data or systems outside their own. </w:t>
      </w:r>
      <w:r w:rsidRPr="00E629B9">
        <w:rPr>
          <w:rStyle w:val="scxw230615902"/>
          <w:rFonts w:ascii="Cambria" w:hAnsi="Cambria" w:cs="Arial"/>
          <w:color w:val="000000"/>
          <w:sz w:val="22"/>
          <w:szCs w:val="22"/>
          <w:lang w:val="en-GB"/>
        </w:rPr>
        <w:t> </w:t>
      </w:r>
      <w:r w:rsidRPr="00E629B9">
        <w:rPr>
          <w:rFonts w:ascii="Cambria" w:hAnsi="Cambria" w:cs="Arial"/>
          <w:color w:val="000000"/>
          <w:sz w:val="22"/>
          <w:szCs w:val="22"/>
          <w:lang w:val="en-GB"/>
        </w:rPr>
        <w:br/>
      </w:r>
      <w:r w:rsidRPr="00E629B9">
        <w:rPr>
          <w:rStyle w:val="eop"/>
          <w:rFonts w:ascii="Cambria" w:hAnsi="Cambria" w:cs="Arial"/>
          <w:color w:val="000000"/>
          <w:sz w:val="22"/>
          <w:szCs w:val="22"/>
          <w:lang w:val="en-GB"/>
        </w:rPr>
        <w:t> </w:t>
      </w:r>
    </w:p>
    <w:p w14:paraId="36348948"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rPr>
      </w:pPr>
      <w:r w:rsidRPr="00E629B9">
        <w:rPr>
          <w:rStyle w:val="normaltextrun"/>
          <w:rFonts w:ascii="Cambria" w:hAnsi="Cambria" w:cs="Arial"/>
          <w:b/>
          <w:bCs/>
          <w:color w:val="000000"/>
          <w:sz w:val="22"/>
          <w:szCs w:val="22"/>
        </w:rPr>
        <w:t>Principle 4 - Operational security</w:t>
      </w:r>
      <w:r w:rsidRPr="00E629B9">
        <w:rPr>
          <w:rStyle w:val="eop"/>
          <w:rFonts w:ascii="Cambria" w:hAnsi="Cambria" w:cs="Arial"/>
          <w:color w:val="000000"/>
          <w:sz w:val="22"/>
          <w:szCs w:val="22"/>
        </w:rPr>
        <w:t> </w:t>
      </w:r>
    </w:p>
    <w:p w14:paraId="016EB232" w14:textId="77777777" w:rsidR="00E629B9" w:rsidRPr="00E629B9" w:rsidRDefault="00E629B9" w:rsidP="004F642C">
      <w:pPr>
        <w:pStyle w:val="paragraph"/>
        <w:numPr>
          <w:ilvl w:val="0"/>
          <w:numId w:val="27"/>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The platform will be subject to robust and well-defined operational processes.</w:t>
      </w:r>
      <w:r w:rsidRPr="00E629B9">
        <w:rPr>
          <w:rStyle w:val="eop"/>
          <w:rFonts w:ascii="Cambria" w:hAnsi="Cambria" w:cs="Arial"/>
          <w:color w:val="000000"/>
          <w:sz w:val="22"/>
          <w:szCs w:val="22"/>
          <w:lang w:val="en-GB"/>
        </w:rPr>
        <w:t> </w:t>
      </w:r>
    </w:p>
    <w:p w14:paraId="0EB6E0BD" w14:textId="77777777" w:rsidR="00E629B9" w:rsidRPr="00E629B9" w:rsidRDefault="00E629B9" w:rsidP="004F642C">
      <w:pPr>
        <w:pStyle w:val="paragraph"/>
        <w:numPr>
          <w:ilvl w:val="0"/>
          <w:numId w:val="27"/>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Releases will be timely and well managed through a deployment management framework.</w:t>
      </w:r>
      <w:r w:rsidRPr="00E629B9">
        <w:rPr>
          <w:rStyle w:val="eop"/>
          <w:rFonts w:ascii="Cambria" w:hAnsi="Cambria" w:cs="Arial"/>
          <w:color w:val="000000"/>
          <w:sz w:val="22"/>
          <w:szCs w:val="22"/>
          <w:lang w:val="en-GB"/>
        </w:rPr>
        <w:t> </w:t>
      </w:r>
    </w:p>
    <w:p w14:paraId="18D86B76" w14:textId="77777777" w:rsidR="00E629B9" w:rsidRPr="00E629B9" w:rsidRDefault="00E629B9" w:rsidP="004F642C">
      <w:pPr>
        <w:pStyle w:val="paragraph"/>
        <w:numPr>
          <w:ilvl w:val="0"/>
          <w:numId w:val="27"/>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 xml:space="preserve">Incident management will have clear </w:t>
      </w:r>
      <w:proofErr w:type="gramStart"/>
      <w:r w:rsidRPr="00E629B9">
        <w:rPr>
          <w:rStyle w:val="normaltextrun"/>
          <w:rFonts w:ascii="Cambria" w:hAnsi="Cambria" w:cs="Arial"/>
          <w:color w:val="000000"/>
          <w:sz w:val="22"/>
          <w:szCs w:val="22"/>
          <w:lang w:val="en-GB"/>
        </w:rPr>
        <w:t>procedures</w:t>
      </w:r>
      <w:proofErr w:type="gramEnd"/>
      <w:r w:rsidRPr="00E629B9">
        <w:rPr>
          <w:rStyle w:val="normaltextrun"/>
          <w:rFonts w:ascii="Cambria" w:hAnsi="Cambria" w:cs="Arial"/>
          <w:color w:val="000000"/>
          <w:sz w:val="22"/>
          <w:szCs w:val="22"/>
          <w:lang w:val="en-GB"/>
        </w:rPr>
        <w:t xml:space="preserve"> and communication will be timely.</w:t>
      </w:r>
      <w:r w:rsidRPr="00E629B9">
        <w:rPr>
          <w:rStyle w:val="eop"/>
          <w:rFonts w:ascii="Cambria" w:hAnsi="Cambria" w:cs="Arial"/>
          <w:color w:val="000000"/>
          <w:sz w:val="22"/>
          <w:szCs w:val="22"/>
          <w:lang w:val="en-GB"/>
        </w:rPr>
        <w:t> </w:t>
      </w:r>
    </w:p>
    <w:p w14:paraId="419F40B5" w14:textId="77777777" w:rsidR="00E629B9" w:rsidRPr="00E629B9" w:rsidRDefault="00E629B9" w:rsidP="004F642C">
      <w:pPr>
        <w:pStyle w:val="paragraph"/>
        <w:spacing w:before="0" w:beforeAutospacing="0" w:after="120" w:afterAutospacing="0"/>
        <w:ind w:left="567" w:hanging="283"/>
        <w:textAlignment w:val="baseline"/>
        <w:rPr>
          <w:rFonts w:ascii="Cambria" w:hAnsi="Cambria" w:cs="Arial"/>
          <w:sz w:val="22"/>
          <w:szCs w:val="22"/>
          <w:lang w:val="en-GB"/>
        </w:rPr>
      </w:pPr>
      <w:r w:rsidRPr="00E629B9">
        <w:rPr>
          <w:rStyle w:val="eop"/>
          <w:rFonts w:ascii="Cambria" w:hAnsi="Cambria" w:cs="Arial"/>
          <w:color w:val="000000"/>
          <w:sz w:val="22"/>
          <w:szCs w:val="22"/>
          <w:lang w:val="en-GB"/>
        </w:rPr>
        <w:t> </w:t>
      </w:r>
    </w:p>
    <w:p w14:paraId="15822FBE"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rPr>
      </w:pPr>
      <w:r w:rsidRPr="00E629B9">
        <w:rPr>
          <w:rStyle w:val="normaltextrun"/>
          <w:rFonts w:ascii="Cambria" w:hAnsi="Cambria" w:cs="Arial"/>
          <w:b/>
          <w:bCs/>
          <w:color w:val="000000"/>
          <w:sz w:val="22"/>
          <w:szCs w:val="22"/>
        </w:rPr>
        <w:t>Principle 5 - Governance framework</w:t>
      </w:r>
      <w:r w:rsidRPr="00E629B9">
        <w:rPr>
          <w:rStyle w:val="eop"/>
          <w:rFonts w:ascii="Cambria" w:hAnsi="Cambria" w:cs="Arial"/>
          <w:color w:val="000000"/>
          <w:sz w:val="22"/>
          <w:szCs w:val="22"/>
        </w:rPr>
        <w:t> </w:t>
      </w:r>
    </w:p>
    <w:p w14:paraId="28D428A9" w14:textId="77777777" w:rsidR="00E629B9" w:rsidRPr="00E629B9" w:rsidRDefault="00E629B9" w:rsidP="004F642C">
      <w:pPr>
        <w:pStyle w:val="paragraph"/>
        <w:numPr>
          <w:ilvl w:val="0"/>
          <w:numId w:val="28"/>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 xml:space="preserve">A governance framework will be established to clearly define feature extension signoff, administration oversight and eventual handoff of the system to a suitable </w:t>
      </w:r>
      <w:proofErr w:type="gramStart"/>
      <w:r w:rsidRPr="00E629B9">
        <w:rPr>
          <w:rStyle w:val="normaltextrun"/>
          <w:rFonts w:ascii="Cambria" w:hAnsi="Cambria" w:cs="Arial"/>
          <w:color w:val="000000"/>
          <w:sz w:val="22"/>
          <w:szCs w:val="22"/>
          <w:lang w:val="en-GB"/>
        </w:rPr>
        <w:t>long term</w:t>
      </w:r>
      <w:proofErr w:type="gramEnd"/>
      <w:r w:rsidRPr="00E629B9">
        <w:rPr>
          <w:rStyle w:val="normaltextrun"/>
          <w:rFonts w:ascii="Cambria" w:hAnsi="Cambria" w:cs="Arial"/>
          <w:color w:val="000000"/>
          <w:sz w:val="22"/>
          <w:szCs w:val="22"/>
          <w:lang w:val="en-GB"/>
        </w:rPr>
        <w:t xml:space="preserve"> owner as required.</w:t>
      </w:r>
      <w:r w:rsidRPr="00E629B9">
        <w:rPr>
          <w:rStyle w:val="eop"/>
          <w:rFonts w:ascii="Cambria" w:hAnsi="Cambria" w:cs="Arial"/>
          <w:color w:val="000000"/>
          <w:sz w:val="22"/>
          <w:szCs w:val="22"/>
          <w:lang w:val="en-GB"/>
        </w:rPr>
        <w:t> </w:t>
      </w:r>
    </w:p>
    <w:p w14:paraId="6E28B3F5"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eop"/>
          <w:rFonts w:ascii="Cambria" w:hAnsi="Cambria" w:cs="Arial"/>
          <w:color w:val="000000"/>
          <w:sz w:val="22"/>
          <w:szCs w:val="22"/>
          <w:lang w:val="en-GB"/>
        </w:rPr>
        <w:t> </w:t>
      </w:r>
    </w:p>
    <w:p w14:paraId="2A8CB2AB"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rPr>
      </w:pPr>
      <w:r w:rsidRPr="00E629B9">
        <w:rPr>
          <w:rStyle w:val="normaltextrun"/>
          <w:rFonts w:ascii="Cambria" w:hAnsi="Cambria" w:cs="Arial"/>
          <w:b/>
          <w:bCs/>
          <w:color w:val="000000"/>
          <w:sz w:val="22"/>
          <w:szCs w:val="22"/>
        </w:rPr>
        <w:lastRenderedPageBreak/>
        <w:t>Principle 6 - Personnel security</w:t>
      </w:r>
      <w:r w:rsidRPr="00E629B9">
        <w:rPr>
          <w:rStyle w:val="eop"/>
          <w:rFonts w:ascii="Cambria" w:hAnsi="Cambria" w:cs="Arial"/>
          <w:color w:val="000000"/>
          <w:sz w:val="22"/>
          <w:szCs w:val="22"/>
        </w:rPr>
        <w:t> </w:t>
      </w:r>
    </w:p>
    <w:p w14:paraId="42F53232" w14:textId="77777777" w:rsidR="00E629B9" w:rsidRPr="00E629B9" w:rsidRDefault="00E629B9" w:rsidP="004F642C">
      <w:pPr>
        <w:pStyle w:val="paragraph"/>
        <w:numPr>
          <w:ilvl w:val="0"/>
          <w:numId w:val="29"/>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AWS personnel are subject to robust vetting and security checks. </w:t>
      </w:r>
      <w:r w:rsidRPr="00E629B9">
        <w:rPr>
          <w:rStyle w:val="eop"/>
          <w:rFonts w:ascii="Cambria" w:hAnsi="Cambria" w:cs="Arial"/>
          <w:color w:val="000000"/>
          <w:sz w:val="22"/>
          <w:szCs w:val="22"/>
          <w:lang w:val="en-GB"/>
        </w:rPr>
        <w:t> </w:t>
      </w:r>
    </w:p>
    <w:p w14:paraId="5393854D" w14:textId="77777777" w:rsidR="00E629B9" w:rsidRPr="00E629B9" w:rsidRDefault="00E629B9" w:rsidP="004F642C">
      <w:pPr>
        <w:pStyle w:val="paragraph"/>
        <w:numPr>
          <w:ilvl w:val="0"/>
          <w:numId w:val="29"/>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Access to systems from inside the Data Platform will be limited to those identified in the data flows section above.</w:t>
      </w:r>
      <w:r w:rsidRPr="00E629B9">
        <w:rPr>
          <w:rStyle w:val="eop"/>
          <w:rFonts w:ascii="Cambria" w:hAnsi="Cambria" w:cs="Arial"/>
          <w:color w:val="000000"/>
          <w:sz w:val="22"/>
          <w:szCs w:val="22"/>
          <w:lang w:val="en-GB"/>
        </w:rPr>
        <w:t> </w:t>
      </w:r>
    </w:p>
    <w:p w14:paraId="5D6DAC58"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eop"/>
          <w:rFonts w:ascii="Cambria" w:hAnsi="Cambria" w:cs="Arial"/>
          <w:color w:val="000000"/>
          <w:sz w:val="22"/>
          <w:szCs w:val="22"/>
          <w:lang w:val="en-GB"/>
        </w:rPr>
        <w:t> </w:t>
      </w:r>
    </w:p>
    <w:p w14:paraId="53798FD9"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rPr>
      </w:pPr>
      <w:r w:rsidRPr="00E629B9">
        <w:rPr>
          <w:rStyle w:val="normaltextrun"/>
          <w:rFonts w:ascii="Cambria" w:hAnsi="Cambria" w:cs="Arial"/>
          <w:b/>
          <w:bCs/>
          <w:color w:val="000000"/>
          <w:sz w:val="22"/>
          <w:szCs w:val="22"/>
        </w:rPr>
        <w:t>Principle 7 - Secure development</w:t>
      </w:r>
      <w:r w:rsidRPr="00E629B9">
        <w:rPr>
          <w:rStyle w:val="eop"/>
          <w:rFonts w:ascii="Cambria" w:hAnsi="Cambria" w:cs="Arial"/>
          <w:color w:val="000000"/>
          <w:sz w:val="22"/>
          <w:szCs w:val="22"/>
        </w:rPr>
        <w:t> </w:t>
      </w:r>
    </w:p>
    <w:p w14:paraId="3154DCC0" w14:textId="77777777" w:rsidR="00E629B9" w:rsidRPr="00E629B9" w:rsidRDefault="00E629B9" w:rsidP="004F642C">
      <w:pPr>
        <w:pStyle w:val="paragraph"/>
        <w:numPr>
          <w:ilvl w:val="0"/>
          <w:numId w:val="30"/>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Engineering will follow software development best practices, including merge protections and code review.</w:t>
      </w:r>
      <w:r w:rsidRPr="00E629B9">
        <w:rPr>
          <w:rStyle w:val="eop"/>
          <w:rFonts w:ascii="Cambria" w:hAnsi="Cambria" w:cs="Arial"/>
          <w:color w:val="000000"/>
          <w:sz w:val="22"/>
          <w:szCs w:val="22"/>
          <w:lang w:val="en-GB"/>
        </w:rPr>
        <w:t> </w:t>
      </w:r>
    </w:p>
    <w:p w14:paraId="1FA58BE4" w14:textId="77777777" w:rsidR="00E629B9" w:rsidRPr="00E629B9" w:rsidRDefault="00E629B9" w:rsidP="004F642C">
      <w:pPr>
        <w:pStyle w:val="paragraph"/>
        <w:numPr>
          <w:ilvl w:val="0"/>
          <w:numId w:val="31"/>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Deployment will be automated and follow a test &gt; release process across multiple environments before production.</w:t>
      </w:r>
      <w:r w:rsidRPr="00E629B9">
        <w:rPr>
          <w:rStyle w:val="eop"/>
          <w:rFonts w:ascii="Cambria" w:hAnsi="Cambria" w:cs="Arial"/>
          <w:color w:val="000000"/>
          <w:sz w:val="22"/>
          <w:szCs w:val="22"/>
          <w:lang w:val="en-GB"/>
        </w:rPr>
        <w:t> </w:t>
      </w:r>
    </w:p>
    <w:p w14:paraId="2CF47103" w14:textId="77777777" w:rsidR="00E629B9" w:rsidRPr="00E629B9" w:rsidRDefault="00E629B9" w:rsidP="004F642C">
      <w:pPr>
        <w:pStyle w:val="paragraph"/>
        <w:numPr>
          <w:ilvl w:val="0"/>
          <w:numId w:val="31"/>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Code will be subjected to multiple levels of automated and manual testing.</w:t>
      </w:r>
      <w:r w:rsidRPr="00E629B9">
        <w:rPr>
          <w:rStyle w:val="scxw230615902"/>
          <w:rFonts w:ascii="Cambria" w:hAnsi="Cambria" w:cs="Arial"/>
          <w:color w:val="000000"/>
          <w:sz w:val="22"/>
          <w:szCs w:val="22"/>
          <w:lang w:val="en-GB"/>
        </w:rPr>
        <w:t> </w:t>
      </w:r>
      <w:r w:rsidRPr="00E629B9">
        <w:rPr>
          <w:rFonts w:ascii="Cambria" w:hAnsi="Cambria" w:cs="Arial"/>
          <w:color w:val="000000"/>
          <w:sz w:val="22"/>
          <w:szCs w:val="22"/>
          <w:lang w:val="en-GB"/>
        </w:rPr>
        <w:br/>
      </w:r>
      <w:r w:rsidRPr="00E629B9">
        <w:rPr>
          <w:rStyle w:val="eop"/>
          <w:rFonts w:ascii="Cambria" w:hAnsi="Cambria" w:cs="Arial"/>
          <w:color w:val="000000"/>
          <w:sz w:val="22"/>
          <w:szCs w:val="22"/>
          <w:lang w:val="en-GB"/>
        </w:rPr>
        <w:t> </w:t>
      </w:r>
    </w:p>
    <w:p w14:paraId="38A048FF"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rPr>
      </w:pPr>
      <w:r w:rsidRPr="00E629B9">
        <w:rPr>
          <w:rStyle w:val="normaltextrun"/>
          <w:rFonts w:ascii="Cambria" w:hAnsi="Cambria" w:cs="Arial"/>
          <w:b/>
          <w:bCs/>
          <w:color w:val="000000"/>
          <w:sz w:val="22"/>
          <w:szCs w:val="22"/>
        </w:rPr>
        <w:t>Principle 8 - Supply chain security</w:t>
      </w:r>
      <w:r w:rsidRPr="00E629B9">
        <w:rPr>
          <w:rStyle w:val="eop"/>
          <w:rFonts w:ascii="Cambria" w:hAnsi="Cambria" w:cs="Arial"/>
          <w:color w:val="000000"/>
          <w:sz w:val="22"/>
          <w:szCs w:val="22"/>
        </w:rPr>
        <w:t> </w:t>
      </w:r>
    </w:p>
    <w:p w14:paraId="12886374" w14:textId="77777777" w:rsidR="00E629B9" w:rsidRPr="00E629B9" w:rsidRDefault="00E629B9" w:rsidP="004F642C">
      <w:pPr>
        <w:pStyle w:val="paragraph"/>
        <w:numPr>
          <w:ilvl w:val="0"/>
          <w:numId w:val="32"/>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Software dependencies will be tracked and vulnerabilities automatically reported.</w:t>
      </w:r>
      <w:r w:rsidRPr="00E629B9">
        <w:rPr>
          <w:rStyle w:val="eop"/>
          <w:rFonts w:ascii="Cambria" w:hAnsi="Cambria" w:cs="Arial"/>
          <w:color w:val="000000"/>
          <w:sz w:val="22"/>
          <w:szCs w:val="22"/>
          <w:lang w:val="en-GB"/>
        </w:rPr>
        <w:t> </w:t>
      </w:r>
    </w:p>
    <w:p w14:paraId="155C1F80" w14:textId="77777777" w:rsidR="00E629B9" w:rsidRPr="00E629B9" w:rsidRDefault="00E629B9" w:rsidP="004F642C">
      <w:pPr>
        <w:pStyle w:val="paragraph"/>
        <w:numPr>
          <w:ilvl w:val="0"/>
          <w:numId w:val="32"/>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Dependencies in code run on the processing environment will be subject to a robust and well managed allow-list.</w:t>
      </w:r>
      <w:r w:rsidRPr="00E629B9">
        <w:rPr>
          <w:rStyle w:val="scxw230615902"/>
          <w:rFonts w:ascii="Cambria" w:hAnsi="Cambria" w:cs="Arial"/>
          <w:color w:val="000000"/>
          <w:sz w:val="22"/>
          <w:szCs w:val="22"/>
          <w:lang w:val="en-GB"/>
        </w:rPr>
        <w:t> </w:t>
      </w:r>
      <w:r w:rsidRPr="00E629B9">
        <w:rPr>
          <w:rFonts w:ascii="Cambria" w:hAnsi="Cambria" w:cs="Arial"/>
          <w:color w:val="000000"/>
          <w:sz w:val="22"/>
          <w:szCs w:val="22"/>
          <w:lang w:val="en-GB"/>
        </w:rPr>
        <w:br/>
      </w:r>
      <w:r w:rsidRPr="00E629B9">
        <w:rPr>
          <w:rStyle w:val="eop"/>
          <w:rFonts w:ascii="Cambria" w:hAnsi="Cambria" w:cs="Arial"/>
          <w:color w:val="000000"/>
          <w:sz w:val="22"/>
          <w:szCs w:val="22"/>
          <w:lang w:val="en-GB"/>
        </w:rPr>
        <w:t> </w:t>
      </w:r>
    </w:p>
    <w:p w14:paraId="0A313A7C"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b/>
          <w:bCs/>
          <w:color w:val="000000"/>
          <w:sz w:val="22"/>
          <w:szCs w:val="22"/>
          <w:lang w:val="en-GB"/>
        </w:rPr>
        <w:t>Principles 9 and 10 - Secure user management/ Identity and authentication</w:t>
      </w:r>
      <w:r w:rsidRPr="00E629B9">
        <w:rPr>
          <w:rStyle w:val="eop"/>
          <w:rFonts w:ascii="Cambria" w:hAnsi="Cambria" w:cs="Arial"/>
          <w:color w:val="000000"/>
          <w:sz w:val="22"/>
          <w:szCs w:val="22"/>
          <w:lang w:val="en-GB"/>
        </w:rPr>
        <w:t> </w:t>
      </w:r>
    </w:p>
    <w:p w14:paraId="382DDDC9" w14:textId="77777777" w:rsidR="00E629B9" w:rsidRPr="00E629B9" w:rsidRDefault="00E629B9" w:rsidP="004F642C">
      <w:pPr>
        <w:pStyle w:val="paragraph"/>
        <w:numPr>
          <w:ilvl w:val="0"/>
          <w:numId w:val="33"/>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Uploads will be private as default.</w:t>
      </w:r>
      <w:r w:rsidRPr="00E629B9">
        <w:rPr>
          <w:rStyle w:val="eop"/>
          <w:rFonts w:ascii="Cambria" w:hAnsi="Cambria" w:cs="Arial"/>
          <w:color w:val="000000"/>
          <w:sz w:val="22"/>
          <w:szCs w:val="22"/>
          <w:lang w:val="en-GB"/>
        </w:rPr>
        <w:t> </w:t>
      </w:r>
    </w:p>
    <w:p w14:paraId="52A22EAD" w14:textId="77777777" w:rsidR="00E629B9" w:rsidRPr="00E629B9" w:rsidRDefault="00E629B9" w:rsidP="004F642C">
      <w:pPr>
        <w:pStyle w:val="paragraph"/>
        <w:numPr>
          <w:ilvl w:val="0"/>
          <w:numId w:val="33"/>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Single-sign-on via major identity service providers (Microsoft Active Directory, Google Cloud Identity) will provide best in class password complexity enforcement and multi-factor-authentication requirements.</w:t>
      </w:r>
      <w:r w:rsidRPr="00E629B9">
        <w:rPr>
          <w:rStyle w:val="eop"/>
          <w:rFonts w:ascii="Cambria" w:hAnsi="Cambria" w:cs="Arial"/>
          <w:color w:val="000000"/>
          <w:sz w:val="22"/>
          <w:szCs w:val="22"/>
          <w:lang w:val="en-GB"/>
        </w:rPr>
        <w:t> </w:t>
      </w:r>
    </w:p>
    <w:p w14:paraId="32E587B4" w14:textId="77777777" w:rsidR="00E629B9" w:rsidRPr="00E629B9" w:rsidRDefault="00E629B9" w:rsidP="004F642C">
      <w:pPr>
        <w:pStyle w:val="paragraph"/>
        <w:numPr>
          <w:ilvl w:val="0"/>
          <w:numId w:val="33"/>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A full audit log for user access and data movement will be recorded.</w:t>
      </w:r>
      <w:r w:rsidRPr="00E629B9">
        <w:rPr>
          <w:rStyle w:val="eop"/>
          <w:rFonts w:ascii="Cambria" w:hAnsi="Cambria" w:cs="Arial"/>
          <w:color w:val="000000"/>
          <w:sz w:val="22"/>
          <w:szCs w:val="22"/>
          <w:lang w:val="en-GB"/>
        </w:rPr>
        <w:t> </w:t>
      </w:r>
    </w:p>
    <w:p w14:paraId="2A93CA9A"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eop"/>
          <w:rFonts w:ascii="Cambria" w:hAnsi="Cambria" w:cs="Arial"/>
          <w:color w:val="000000"/>
          <w:sz w:val="22"/>
          <w:szCs w:val="22"/>
          <w:lang w:val="en-GB"/>
        </w:rPr>
        <w:t> </w:t>
      </w:r>
    </w:p>
    <w:p w14:paraId="02D030FE"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rPr>
      </w:pPr>
      <w:r w:rsidRPr="00E629B9">
        <w:rPr>
          <w:rStyle w:val="normaltextrun"/>
          <w:rFonts w:ascii="Cambria" w:hAnsi="Cambria" w:cs="Arial"/>
          <w:b/>
          <w:bCs/>
          <w:color w:val="000000"/>
          <w:sz w:val="22"/>
          <w:szCs w:val="22"/>
        </w:rPr>
        <w:t>Principle 11 - External interface protection</w:t>
      </w:r>
      <w:r w:rsidRPr="00E629B9">
        <w:rPr>
          <w:rStyle w:val="eop"/>
          <w:rFonts w:ascii="Cambria" w:hAnsi="Cambria" w:cs="Arial"/>
          <w:color w:val="000000"/>
          <w:sz w:val="22"/>
          <w:szCs w:val="22"/>
        </w:rPr>
        <w:t> </w:t>
      </w:r>
    </w:p>
    <w:p w14:paraId="3F3595A1" w14:textId="77777777" w:rsidR="00E629B9" w:rsidRPr="00E629B9" w:rsidRDefault="00E629B9" w:rsidP="004F642C">
      <w:pPr>
        <w:pStyle w:val="paragraph"/>
        <w:numPr>
          <w:ilvl w:val="0"/>
          <w:numId w:val="34"/>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Exposed user interfaces will follow best practice for user-facing application security – including cross-site scripting protection and cross-site request forgery protection.</w:t>
      </w:r>
      <w:r w:rsidRPr="00E629B9">
        <w:rPr>
          <w:rStyle w:val="eop"/>
          <w:rFonts w:ascii="Cambria" w:hAnsi="Cambria" w:cs="Arial"/>
          <w:color w:val="000000"/>
          <w:sz w:val="22"/>
          <w:szCs w:val="22"/>
          <w:lang w:val="en-GB"/>
        </w:rPr>
        <w:t> </w:t>
      </w:r>
    </w:p>
    <w:p w14:paraId="05BA2630" w14:textId="77777777" w:rsidR="00E629B9" w:rsidRPr="00E629B9" w:rsidRDefault="00E629B9" w:rsidP="004F642C">
      <w:pPr>
        <w:pStyle w:val="paragraph"/>
        <w:numPr>
          <w:ilvl w:val="0"/>
          <w:numId w:val="34"/>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The minimum required API will be exposed to reduce the available attack surface to the smallest possible.</w:t>
      </w:r>
      <w:r w:rsidRPr="00E629B9">
        <w:rPr>
          <w:rStyle w:val="eop"/>
          <w:rFonts w:ascii="Cambria" w:hAnsi="Cambria" w:cs="Arial"/>
          <w:color w:val="000000"/>
          <w:sz w:val="22"/>
          <w:szCs w:val="22"/>
          <w:lang w:val="en-GB"/>
        </w:rPr>
        <w:t> </w:t>
      </w:r>
    </w:p>
    <w:p w14:paraId="5157A86C"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eop"/>
          <w:rFonts w:ascii="Cambria" w:hAnsi="Cambria" w:cs="Arial"/>
          <w:color w:val="000000"/>
          <w:sz w:val="22"/>
          <w:szCs w:val="22"/>
          <w:lang w:val="en-GB"/>
        </w:rPr>
        <w:t> </w:t>
      </w:r>
    </w:p>
    <w:p w14:paraId="2AE51EC9" w14:textId="29DEA977" w:rsidR="00E629B9" w:rsidRPr="00E629B9" w:rsidRDefault="00E629B9" w:rsidP="004F642C">
      <w:pPr>
        <w:pStyle w:val="paragraph"/>
        <w:spacing w:before="0" w:beforeAutospacing="0" w:after="120" w:afterAutospacing="0"/>
        <w:textAlignment w:val="baseline"/>
        <w:rPr>
          <w:rFonts w:ascii="Cambria" w:hAnsi="Cambria" w:cs="Arial"/>
          <w:sz w:val="22"/>
          <w:szCs w:val="22"/>
        </w:rPr>
      </w:pPr>
      <w:r w:rsidRPr="00E629B9">
        <w:rPr>
          <w:rStyle w:val="normaltextrun"/>
          <w:rFonts w:ascii="Cambria" w:hAnsi="Cambria" w:cs="Arial"/>
          <w:b/>
          <w:bCs/>
          <w:color w:val="000000"/>
          <w:sz w:val="22"/>
          <w:szCs w:val="22"/>
        </w:rPr>
        <w:t xml:space="preserve">Principle 12 - Secure </w:t>
      </w:r>
      <w:r w:rsidR="00811F98">
        <w:rPr>
          <w:rStyle w:val="normaltextrun"/>
          <w:rFonts w:ascii="Cambria" w:hAnsi="Cambria" w:cs="Arial"/>
          <w:b/>
          <w:bCs/>
          <w:color w:val="000000"/>
          <w:sz w:val="22"/>
          <w:szCs w:val="22"/>
        </w:rPr>
        <w:t>s</w:t>
      </w:r>
      <w:r w:rsidRPr="00E629B9">
        <w:rPr>
          <w:rStyle w:val="normaltextrun"/>
          <w:rFonts w:ascii="Cambria" w:hAnsi="Cambria" w:cs="Arial"/>
          <w:b/>
          <w:bCs/>
          <w:color w:val="000000"/>
          <w:sz w:val="22"/>
          <w:szCs w:val="22"/>
        </w:rPr>
        <w:t xml:space="preserve">ervices </w:t>
      </w:r>
      <w:r w:rsidR="00811F98">
        <w:rPr>
          <w:rStyle w:val="normaltextrun"/>
          <w:rFonts w:ascii="Cambria" w:hAnsi="Cambria" w:cs="Arial"/>
          <w:b/>
          <w:bCs/>
          <w:color w:val="000000"/>
          <w:sz w:val="22"/>
          <w:szCs w:val="22"/>
        </w:rPr>
        <w:t>a</w:t>
      </w:r>
      <w:r w:rsidRPr="00E629B9">
        <w:rPr>
          <w:rStyle w:val="normaltextrun"/>
          <w:rFonts w:ascii="Cambria" w:hAnsi="Cambria" w:cs="Arial"/>
          <w:b/>
          <w:bCs/>
          <w:color w:val="000000"/>
          <w:sz w:val="22"/>
          <w:szCs w:val="22"/>
        </w:rPr>
        <w:t>dministration</w:t>
      </w:r>
      <w:r w:rsidRPr="00E629B9">
        <w:rPr>
          <w:rStyle w:val="eop"/>
          <w:rFonts w:ascii="Cambria" w:hAnsi="Cambria" w:cs="Arial"/>
          <w:color w:val="000000"/>
          <w:sz w:val="22"/>
          <w:szCs w:val="22"/>
        </w:rPr>
        <w:t> </w:t>
      </w:r>
    </w:p>
    <w:p w14:paraId="11CCADC9" w14:textId="77777777" w:rsidR="00E629B9" w:rsidRPr="00E629B9" w:rsidRDefault="00E629B9" w:rsidP="004F642C">
      <w:pPr>
        <w:pStyle w:val="paragraph"/>
        <w:numPr>
          <w:ilvl w:val="0"/>
          <w:numId w:val="35"/>
        </w:numPr>
        <w:tabs>
          <w:tab w:val="clear" w:pos="720"/>
        </w:tabs>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 xml:space="preserve">Administration of AWS </w:t>
      </w:r>
      <w:proofErr w:type="gramStart"/>
      <w:r w:rsidRPr="00E629B9">
        <w:rPr>
          <w:rStyle w:val="normaltextrun"/>
          <w:rFonts w:ascii="Cambria" w:hAnsi="Cambria" w:cs="Arial"/>
          <w:color w:val="000000"/>
          <w:sz w:val="22"/>
          <w:szCs w:val="22"/>
          <w:lang w:val="en-GB"/>
        </w:rPr>
        <w:t>services</w:t>
      </w:r>
      <w:proofErr w:type="gramEnd"/>
      <w:r w:rsidRPr="00E629B9">
        <w:rPr>
          <w:rStyle w:val="normaltextrun"/>
          <w:rFonts w:ascii="Cambria" w:hAnsi="Cambria" w:cs="Arial"/>
          <w:color w:val="000000"/>
          <w:sz w:val="22"/>
          <w:szCs w:val="22"/>
          <w:lang w:val="en-GB"/>
        </w:rPr>
        <w:t xml:space="preserve"> and infrastructure will be carried out entirely through the AWS console and administration system which is subject to the resiliency and security principles laid down by Amazon themselves.</w:t>
      </w:r>
      <w:r w:rsidRPr="00E629B9">
        <w:rPr>
          <w:rStyle w:val="scxw230615902"/>
          <w:rFonts w:ascii="Cambria" w:hAnsi="Cambria" w:cs="Arial"/>
          <w:color w:val="000000"/>
          <w:sz w:val="22"/>
          <w:szCs w:val="22"/>
          <w:lang w:val="en-GB"/>
        </w:rPr>
        <w:t> </w:t>
      </w:r>
      <w:r w:rsidRPr="00E629B9">
        <w:rPr>
          <w:rFonts w:ascii="Cambria" w:hAnsi="Cambria" w:cs="Arial"/>
          <w:color w:val="000000"/>
          <w:sz w:val="22"/>
          <w:szCs w:val="22"/>
          <w:lang w:val="en-GB"/>
        </w:rPr>
        <w:br/>
      </w:r>
      <w:r w:rsidRPr="00E629B9">
        <w:rPr>
          <w:rStyle w:val="eop"/>
          <w:rFonts w:ascii="Cambria" w:hAnsi="Cambria" w:cs="Arial"/>
          <w:color w:val="000000"/>
          <w:sz w:val="22"/>
          <w:szCs w:val="22"/>
          <w:lang w:val="en-GB"/>
        </w:rPr>
        <w:t> </w:t>
      </w:r>
    </w:p>
    <w:p w14:paraId="7433BE13"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rPr>
      </w:pPr>
      <w:r w:rsidRPr="00E629B9">
        <w:rPr>
          <w:rStyle w:val="normaltextrun"/>
          <w:rFonts w:ascii="Cambria" w:hAnsi="Cambria" w:cs="Arial"/>
          <w:b/>
          <w:bCs/>
          <w:color w:val="000000"/>
          <w:sz w:val="22"/>
          <w:szCs w:val="22"/>
        </w:rPr>
        <w:t>Principle13 - Resilience and auditing</w:t>
      </w:r>
      <w:r w:rsidRPr="00E629B9">
        <w:rPr>
          <w:rStyle w:val="eop"/>
          <w:rFonts w:ascii="Cambria" w:hAnsi="Cambria" w:cs="Arial"/>
          <w:color w:val="000000"/>
          <w:sz w:val="22"/>
          <w:szCs w:val="22"/>
        </w:rPr>
        <w:t> </w:t>
      </w:r>
    </w:p>
    <w:p w14:paraId="7AFA8B9F" w14:textId="77777777" w:rsidR="00E629B9" w:rsidRPr="00E629B9" w:rsidRDefault="00E629B9" w:rsidP="004F642C">
      <w:pPr>
        <w:pStyle w:val="paragraph"/>
        <w:numPr>
          <w:ilvl w:val="0"/>
          <w:numId w:val="36"/>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The application will be fully penetration tested before production release is granted.</w:t>
      </w:r>
      <w:r w:rsidRPr="00E629B9">
        <w:rPr>
          <w:rStyle w:val="eop"/>
          <w:rFonts w:ascii="Cambria" w:hAnsi="Cambria" w:cs="Arial"/>
          <w:color w:val="000000"/>
          <w:sz w:val="22"/>
          <w:szCs w:val="22"/>
          <w:lang w:val="en-GB"/>
        </w:rPr>
        <w:t> </w:t>
      </w:r>
    </w:p>
    <w:p w14:paraId="78CB3F1B" w14:textId="77777777" w:rsidR="00E629B9" w:rsidRPr="00E629B9" w:rsidRDefault="00E629B9" w:rsidP="004F642C">
      <w:pPr>
        <w:pStyle w:val="paragraph"/>
        <w:numPr>
          <w:ilvl w:val="0"/>
          <w:numId w:val="36"/>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Regular security audits by qualified third-party organisations will be carried out.</w:t>
      </w:r>
      <w:r w:rsidRPr="00E629B9">
        <w:rPr>
          <w:rStyle w:val="eop"/>
          <w:rFonts w:ascii="Cambria" w:hAnsi="Cambria" w:cs="Arial"/>
          <w:color w:val="000000"/>
          <w:sz w:val="22"/>
          <w:szCs w:val="22"/>
          <w:lang w:val="en-GB"/>
        </w:rPr>
        <w:t> </w:t>
      </w:r>
    </w:p>
    <w:p w14:paraId="2840EF76" w14:textId="77777777" w:rsidR="00E629B9" w:rsidRPr="00E629B9" w:rsidRDefault="00E629B9" w:rsidP="004F642C">
      <w:pPr>
        <w:pStyle w:val="paragraph"/>
        <w:numPr>
          <w:ilvl w:val="0"/>
          <w:numId w:val="36"/>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 xml:space="preserve">Data protection from loss and lack of availability on AWS will be covered by their </w:t>
      </w:r>
      <w:hyperlink r:id="rId15" w:anchor="Business_Continuity_.26_Disaster_Recovery" w:tgtFrame="_blank" w:history="1">
        <w:r w:rsidRPr="00E629B9">
          <w:rPr>
            <w:rStyle w:val="normaltextrun"/>
            <w:rFonts w:ascii="Cambria" w:hAnsi="Cambria" w:cs="Arial"/>
            <w:sz w:val="22"/>
            <w:szCs w:val="22"/>
            <w:lang w:val="en-GB"/>
          </w:rPr>
          <w:t>business continuity and disaster recovery policy.</w:t>
        </w:r>
      </w:hyperlink>
      <w:r w:rsidRPr="00E629B9">
        <w:rPr>
          <w:rStyle w:val="eop"/>
          <w:rFonts w:ascii="Cambria" w:hAnsi="Cambria" w:cs="Arial"/>
          <w:color w:val="000000"/>
          <w:sz w:val="22"/>
          <w:szCs w:val="22"/>
          <w:lang w:val="en-GB"/>
        </w:rPr>
        <w:t> </w:t>
      </w:r>
    </w:p>
    <w:p w14:paraId="5E2F570F" w14:textId="77777777"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eop"/>
          <w:rFonts w:ascii="Cambria" w:hAnsi="Cambria" w:cs="Arial"/>
          <w:sz w:val="22"/>
          <w:szCs w:val="22"/>
          <w:lang w:val="en-GB"/>
        </w:rPr>
        <w:lastRenderedPageBreak/>
        <w:t> </w:t>
      </w:r>
    </w:p>
    <w:p w14:paraId="592BC871" w14:textId="0553952D" w:rsidR="00E629B9" w:rsidRPr="00E629B9" w:rsidRDefault="00E629B9" w:rsidP="004F642C">
      <w:pPr>
        <w:pStyle w:val="paragraph"/>
        <w:spacing w:before="0" w:beforeAutospacing="0" w:after="120" w:afterAutospacing="0"/>
        <w:textAlignment w:val="baseline"/>
        <w:rPr>
          <w:rFonts w:ascii="Cambria" w:hAnsi="Cambria" w:cs="Arial"/>
          <w:sz w:val="22"/>
          <w:szCs w:val="22"/>
          <w:lang w:val="en-GB"/>
        </w:rPr>
      </w:pPr>
      <w:r w:rsidRPr="00E629B9">
        <w:rPr>
          <w:rStyle w:val="normaltextrun"/>
          <w:rFonts w:ascii="Cambria" w:hAnsi="Cambria" w:cs="Arial"/>
          <w:b/>
          <w:bCs/>
          <w:color w:val="000000"/>
          <w:sz w:val="22"/>
          <w:szCs w:val="22"/>
          <w:lang w:val="en-GB"/>
        </w:rPr>
        <w:t xml:space="preserve">Principle 14 - Security by </w:t>
      </w:r>
      <w:r w:rsidR="009F40FE">
        <w:rPr>
          <w:rStyle w:val="normaltextrun"/>
          <w:rFonts w:ascii="Cambria" w:hAnsi="Cambria" w:cs="Arial"/>
          <w:b/>
          <w:bCs/>
          <w:color w:val="000000"/>
          <w:sz w:val="22"/>
          <w:szCs w:val="22"/>
          <w:lang w:val="en-GB"/>
        </w:rPr>
        <w:t>d</w:t>
      </w:r>
      <w:r w:rsidRPr="00E629B9">
        <w:rPr>
          <w:rStyle w:val="normaltextrun"/>
          <w:rFonts w:ascii="Cambria" w:hAnsi="Cambria" w:cs="Arial"/>
          <w:b/>
          <w:bCs/>
          <w:color w:val="000000"/>
          <w:sz w:val="22"/>
          <w:szCs w:val="22"/>
          <w:lang w:val="en-GB"/>
        </w:rPr>
        <w:t xml:space="preserve">esign and </w:t>
      </w:r>
      <w:r w:rsidR="009F40FE">
        <w:rPr>
          <w:rStyle w:val="normaltextrun"/>
          <w:rFonts w:ascii="Cambria" w:hAnsi="Cambria" w:cs="Arial"/>
          <w:b/>
          <w:bCs/>
          <w:color w:val="000000"/>
          <w:sz w:val="22"/>
          <w:szCs w:val="22"/>
          <w:lang w:val="en-GB"/>
        </w:rPr>
        <w:t>d</w:t>
      </w:r>
      <w:r w:rsidRPr="00E629B9">
        <w:rPr>
          <w:rStyle w:val="normaltextrun"/>
          <w:rFonts w:ascii="Cambria" w:hAnsi="Cambria" w:cs="Arial"/>
          <w:b/>
          <w:bCs/>
          <w:color w:val="000000"/>
          <w:sz w:val="22"/>
          <w:szCs w:val="22"/>
          <w:lang w:val="en-GB"/>
        </w:rPr>
        <w:t>efault</w:t>
      </w:r>
      <w:r w:rsidRPr="00E629B9">
        <w:rPr>
          <w:rStyle w:val="eop"/>
          <w:rFonts w:ascii="Cambria" w:hAnsi="Cambria" w:cs="Arial"/>
          <w:color w:val="000000"/>
          <w:sz w:val="22"/>
          <w:szCs w:val="22"/>
          <w:lang w:val="en-GB"/>
        </w:rPr>
        <w:t> </w:t>
      </w:r>
    </w:p>
    <w:p w14:paraId="72730190" w14:textId="77777777" w:rsidR="00E629B9" w:rsidRPr="00E629B9" w:rsidRDefault="00E629B9" w:rsidP="004F642C">
      <w:pPr>
        <w:pStyle w:val="paragraph"/>
        <w:numPr>
          <w:ilvl w:val="0"/>
          <w:numId w:val="37"/>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The design of the system is such that users will be subject to guardrails which prevent accidental misuse. </w:t>
      </w:r>
      <w:r w:rsidRPr="00E629B9">
        <w:rPr>
          <w:rStyle w:val="eop"/>
          <w:rFonts w:ascii="Cambria" w:hAnsi="Cambria" w:cs="Arial"/>
          <w:color w:val="000000"/>
          <w:sz w:val="22"/>
          <w:szCs w:val="22"/>
          <w:lang w:val="en-GB"/>
        </w:rPr>
        <w:t> </w:t>
      </w:r>
    </w:p>
    <w:p w14:paraId="410FD7BD" w14:textId="77777777" w:rsidR="00E629B9" w:rsidRPr="00E629B9" w:rsidRDefault="00E629B9" w:rsidP="004F642C">
      <w:pPr>
        <w:pStyle w:val="paragraph"/>
        <w:numPr>
          <w:ilvl w:val="0"/>
          <w:numId w:val="37"/>
        </w:numPr>
        <w:spacing w:before="0" w:beforeAutospacing="0" w:after="120" w:afterAutospacing="0"/>
        <w:ind w:left="567" w:hanging="283"/>
        <w:textAlignment w:val="baseline"/>
        <w:rPr>
          <w:rFonts w:ascii="Cambria" w:hAnsi="Cambria" w:cs="Arial"/>
          <w:color w:val="000000"/>
          <w:sz w:val="22"/>
          <w:szCs w:val="22"/>
          <w:lang w:val="en-GB"/>
        </w:rPr>
      </w:pPr>
      <w:r w:rsidRPr="00E629B9">
        <w:rPr>
          <w:rStyle w:val="normaltextrun"/>
          <w:rFonts w:ascii="Cambria" w:hAnsi="Cambria" w:cs="Arial"/>
          <w:color w:val="000000"/>
          <w:sz w:val="22"/>
          <w:szCs w:val="22"/>
          <w:lang w:val="en-GB"/>
        </w:rPr>
        <w:t xml:space="preserve">Code run on the platform will be sandboxed and </w:t>
      </w:r>
      <w:proofErr w:type="spellStart"/>
      <w:r w:rsidRPr="00E629B9">
        <w:rPr>
          <w:rStyle w:val="normaltextrun"/>
          <w:rFonts w:ascii="Cambria" w:hAnsi="Cambria" w:cs="Arial"/>
          <w:color w:val="000000"/>
          <w:sz w:val="22"/>
          <w:szCs w:val="22"/>
          <w:lang w:val="en-GB"/>
        </w:rPr>
        <w:t>airgapped</w:t>
      </w:r>
      <w:proofErr w:type="spellEnd"/>
      <w:r w:rsidRPr="00E629B9">
        <w:rPr>
          <w:rStyle w:val="normaltextrun"/>
          <w:rFonts w:ascii="Cambria" w:hAnsi="Cambria" w:cs="Arial"/>
          <w:color w:val="000000"/>
          <w:sz w:val="22"/>
          <w:szCs w:val="22"/>
          <w:lang w:val="en-GB"/>
        </w:rPr>
        <w:t xml:space="preserve"> from the wider internet.</w:t>
      </w:r>
      <w:r w:rsidRPr="00E629B9">
        <w:rPr>
          <w:rStyle w:val="eop"/>
          <w:rFonts w:ascii="Cambria" w:hAnsi="Cambria" w:cs="Arial"/>
          <w:color w:val="000000"/>
          <w:sz w:val="22"/>
          <w:szCs w:val="22"/>
          <w:lang w:val="en-GB"/>
        </w:rPr>
        <w:t> </w:t>
      </w:r>
    </w:p>
    <w:p w14:paraId="440D675A" w14:textId="7EA5CC66" w:rsidR="00926559" w:rsidRPr="00484B08" w:rsidRDefault="00E629B9" w:rsidP="004F642C">
      <w:pPr>
        <w:pStyle w:val="paragraph"/>
        <w:numPr>
          <w:ilvl w:val="0"/>
          <w:numId w:val="37"/>
        </w:numPr>
        <w:spacing w:before="0" w:beforeAutospacing="0" w:after="120" w:afterAutospacing="0"/>
        <w:ind w:left="567" w:hanging="283"/>
        <w:textAlignment w:val="baseline"/>
        <w:rPr>
          <w:rFonts w:ascii="Cambria" w:hAnsi="Cambria"/>
          <w:sz w:val="22"/>
          <w:szCs w:val="22"/>
          <w:lang w:val="en-GB"/>
        </w:rPr>
      </w:pPr>
      <w:r w:rsidRPr="00E629B9">
        <w:rPr>
          <w:rStyle w:val="normaltextrun"/>
          <w:rFonts w:ascii="Cambria" w:hAnsi="Cambria" w:cs="Arial"/>
          <w:color w:val="000000"/>
          <w:sz w:val="22"/>
          <w:szCs w:val="22"/>
          <w:lang w:val="en-GB"/>
        </w:rPr>
        <w:t xml:space="preserve">Controls and </w:t>
      </w:r>
      <w:proofErr w:type="gramStart"/>
      <w:r w:rsidRPr="00E629B9">
        <w:rPr>
          <w:rStyle w:val="normaltextrun"/>
          <w:rFonts w:ascii="Cambria" w:hAnsi="Cambria" w:cs="Arial"/>
          <w:color w:val="000000"/>
          <w:sz w:val="22"/>
          <w:szCs w:val="22"/>
          <w:lang w:val="en-GB"/>
        </w:rPr>
        <w:t>role based</w:t>
      </w:r>
      <w:proofErr w:type="gramEnd"/>
      <w:r w:rsidRPr="00E629B9">
        <w:rPr>
          <w:rStyle w:val="normaltextrun"/>
          <w:rFonts w:ascii="Cambria" w:hAnsi="Cambria" w:cs="Arial"/>
          <w:color w:val="000000"/>
          <w:sz w:val="22"/>
          <w:szCs w:val="22"/>
          <w:lang w:val="en-GB"/>
        </w:rPr>
        <w:t xml:space="preserve"> access will prevent data leaking between users or clients.</w:t>
      </w:r>
      <w:r w:rsidRPr="00E629B9">
        <w:rPr>
          <w:rStyle w:val="eop"/>
          <w:rFonts w:ascii="Cambria" w:hAnsi="Cambria" w:cs="Arial"/>
          <w:color w:val="000000"/>
          <w:sz w:val="22"/>
          <w:szCs w:val="22"/>
          <w:lang w:val="en-GB"/>
        </w:rPr>
        <w:t> </w:t>
      </w:r>
    </w:p>
    <w:p w14:paraId="029FDC46" w14:textId="566F99FF" w:rsidR="005B7F5F" w:rsidRPr="00A82A47" w:rsidRDefault="005B7F5F" w:rsidP="66D1E8E3">
      <w:pPr>
        <w:sectPr w:rsidR="005B7F5F" w:rsidRPr="00A82A47" w:rsidSect="002341BF">
          <w:pgSz w:w="11906" w:h="16838" w:code="9"/>
          <w:pgMar w:top="2665" w:right="1134" w:bottom="851" w:left="1814" w:header="851" w:footer="284" w:gutter="0"/>
          <w:cols w:space="708"/>
          <w:titlePg/>
          <w:docGrid w:linePitch="360"/>
        </w:sectPr>
      </w:pPr>
    </w:p>
    <w:p w14:paraId="063DD003" w14:textId="643BD125" w:rsidR="00565A25" w:rsidRDefault="004D0A0A" w:rsidP="00926559">
      <w:pPr>
        <w:rPr>
          <w:b/>
          <w:bCs/>
        </w:rPr>
      </w:pPr>
      <w:r w:rsidRPr="53A4948E">
        <w:rPr>
          <w:b/>
          <w:bCs/>
        </w:rPr>
        <w:lastRenderedPageBreak/>
        <w:t>Figure</w:t>
      </w:r>
      <w:r w:rsidR="002341BF" w:rsidRPr="53A4948E">
        <w:rPr>
          <w:b/>
          <w:bCs/>
        </w:rPr>
        <w:t xml:space="preserve"> 1</w:t>
      </w:r>
      <w:r w:rsidR="00565A25" w:rsidRPr="53A4948E">
        <w:rPr>
          <w:b/>
          <w:bCs/>
        </w:rPr>
        <w:t xml:space="preserve"> – </w:t>
      </w:r>
      <w:r w:rsidR="00274CD4">
        <w:rPr>
          <w:b/>
          <w:bCs/>
        </w:rPr>
        <w:t>D</w:t>
      </w:r>
      <w:r w:rsidR="00565A25" w:rsidRPr="53A4948E">
        <w:rPr>
          <w:b/>
          <w:bCs/>
        </w:rPr>
        <w:t>ata flow diagram</w:t>
      </w:r>
    </w:p>
    <w:p w14:paraId="199B6B4F" w14:textId="77777777" w:rsidR="00274CD4" w:rsidRPr="00A82A47" w:rsidRDefault="00274CD4" w:rsidP="00926559">
      <w:pPr>
        <w:rPr>
          <w:b/>
          <w:bCs/>
        </w:rPr>
      </w:pPr>
    </w:p>
    <w:p w14:paraId="73E0B37E" w14:textId="304BAB5E" w:rsidR="67EF785E" w:rsidRDefault="00274CD4" w:rsidP="53A4948E">
      <w:r>
        <w:rPr>
          <w:noProof/>
        </w:rPr>
        <w:drawing>
          <wp:inline distT="0" distB="0" distL="0" distR="0" wp14:anchorId="61FA0672" wp14:editId="259AB39B">
            <wp:extent cx="8459470" cy="4358005"/>
            <wp:effectExtent l="0" t="0" r="0" b="4445"/>
            <wp:docPr id="338792559" name="Picture 1" descr="A picture containing text, screenshot, parallel, fon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8792559" name="Picture 1" descr="A picture containing text, screenshot, parallel, font&#10;&#10;Description automatically generated"/>
                    <pic:cNvPicPr/>
                  </pic:nvPicPr>
                  <pic:blipFill>
                    <a:blip r:embed="rId16"/>
                    <a:stretch>
                      <a:fillRect/>
                    </a:stretch>
                  </pic:blipFill>
                  <pic:spPr>
                    <a:xfrm>
                      <a:off x="0" y="0"/>
                      <a:ext cx="8459470" cy="4358005"/>
                    </a:xfrm>
                    <a:prstGeom prst="rect">
                      <a:avLst/>
                    </a:prstGeom>
                  </pic:spPr>
                </pic:pic>
              </a:graphicData>
            </a:graphic>
          </wp:inline>
        </w:drawing>
      </w:r>
      <w:r w:rsidR="7EEE4AFD">
        <w:br/>
      </w:r>
    </w:p>
    <w:p w14:paraId="1D7AB8A5" w14:textId="151A999B" w:rsidR="00565A25" w:rsidRPr="00A82A47" w:rsidRDefault="00565A25" w:rsidP="00926559">
      <w:pPr>
        <w:sectPr w:rsidR="00565A25" w:rsidRPr="00A82A47" w:rsidSect="002341BF">
          <w:pgSz w:w="16838" w:h="11906" w:orient="landscape" w:code="9"/>
          <w:pgMar w:top="1814" w:right="2665" w:bottom="1134" w:left="851" w:header="851" w:footer="284" w:gutter="0"/>
          <w:cols w:space="708"/>
          <w:titlePg/>
          <w:docGrid w:linePitch="360"/>
        </w:sectPr>
      </w:pPr>
    </w:p>
    <w:p w14:paraId="685D9BD0" w14:textId="7799BA54" w:rsidR="00065AA9" w:rsidRPr="00A82A47" w:rsidRDefault="00BD3927" w:rsidP="58247F7C">
      <w:pPr>
        <w:spacing w:after="0" w:line="259" w:lineRule="auto"/>
        <w:rPr>
          <w:b/>
        </w:rPr>
      </w:pPr>
      <w:r w:rsidRPr="72C4C920">
        <w:rPr>
          <w:b/>
          <w:bCs/>
          <w:sz w:val="24"/>
        </w:rPr>
        <w:lastRenderedPageBreak/>
        <w:t>Schedule 3</w:t>
      </w:r>
      <w:r w:rsidR="0068139E">
        <w:rPr>
          <w:b/>
          <w:bCs/>
          <w:sz w:val="24"/>
        </w:rPr>
        <w:t xml:space="preserve"> </w:t>
      </w:r>
      <w:r w:rsidR="09DC6E7A" w:rsidRPr="58247F7C">
        <w:rPr>
          <w:b/>
          <w:bCs/>
          <w:sz w:val="24"/>
        </w:rPr>
        <w:t>-</w:t>
      </w:r>
      <w:r w:rsidR="0C04BAA1" w:rsidRPr="72C4C920">
        <w:rPr>
          <w:b/>
          <w:bCs/>
          <w:sz w:val="24"/>
        </w:rPr>
        <w:t xml:space="preserve"> </w:t>
      </w:r>
      <w:r w:rsidR="5AD44F99" w:rsidRPr="6BDD9EDE">
        <w:rPr>
          <w:b/>
          <w:bCs/>
        </w:rPr>
        <w:t>S</w:t>
      </w:r>
      <w:r w:rsidR="00065AA9" w:rsidRPr="6BDD9EDE">
        <w:rPr>
          <w:b/>
          <w:bCs/>
        </w:rPr>
        <w:t xml:space="preserve">ufficiency </w:t>
      </w:r>
      <w:r w:rsidR="0068139E">
        <w:rPr>
          <w:b/>
          <w:bCs/>
        </w:rPr>
        <w:t>a</w:t>
      </w:r>
      <w:r w:rsidR="00065AA9" w:rsidRPr="6BDD9EDE">
        <w:rPr>
          <w:b/>
          <w:bCs/>
        </w:rPr>
        <w:t>nalysis</w:t>
      </w:r>
    </w:p>
    <w:p w14:paraId="30EB85EB" w14:textId="72243297" w:rsidR="6BDD9EDE" w:rsidRPr="00632789" w:rsidRDefault="6BDD9EDE" w:rsidP="00632789">
      <w:pPr>
        <w:rPr>
          <w:b/>
          <w:bCs/>
          <w:szCs w:val="22"/>
        </w:rPr>
      </w:pPr>
    </w:p>
    <w:p w14:paraId="6A2F6EED" w14:textId="3310E19B" w:rsidR="00065AA9" w:rsidRPr="00632789" w:rsidRDefault="00065AA9" w:rsidP="00632789">
      <w:pPr>
        <w:rPr>
          <w:b/>
          <w:bCs/>
          <w:szCs w:val="22"/>
        </w:rPr>
      </w:pPr>
      <w:r w:rsidRPr="00632789">
        <w:rPr>
          <w:szCs w:val="22"/>
        </w:rPr>
        <w:t xml:space="preserve">This </w:t>
      </w:r>
      <w:r w:rsidR="00632789">
        <w:rPr>
          <w:szCs w:val="22"/>
        </w:rPr>
        <w:t>S</w:t>
      </w:r>
      <w:r w:rsidRPr="00632789">
        <w:rPr>
          <w:szCs w:val="22"/>
        </w:rPr>
        <w:t xml:space="preserve">chedule provides details of the data flow for care episode data for looked after children through the platform. The data submitted by the CONTROLLER is the </w:t>
      </w:r>
      <w:r w:rsidR="00221188">
        <w:rPr>
          <w:szCs w:val="22"/>
        </w:rPr>
        <w:t>SSDA903 return on c</w:t>
      </w:r>
      <w:r w:rsidRPr="00632789">
        <w:rPr>
          <w:szCs w:val="22"/>
        </w:rPr>
        <w:t xml:space="preserve">hildren </w:t>
      </w:r>
      <w:r w:rsidR="00221188">
        <w:rPr>
          <w:szCs w:val="22"/>
        </w:rPr>
        <w:t>l</w:t>
      </w:r>
      <w:r w:rsidRPr="00632789">
        <w:rPr>
          <w:szCs w:val="22"/>
        </w:rPr>
        <w:t xml:space="preserve">ooked </w:t>
      </w:r>
      <w:r w:rsidR="00221188">
        <w:rPr>
          <w:szCs w:val="22"/>
        </w:rPr>
        <w:t>a</w:t>
      </w:r>
      <w:r w:rsidRPr="00632789">
        <w:rPr>
          <w:szCs w:val="22"/>
        </w:rPr>
        <w:t>fter.</w:t>
      </w:r>
    </w:p>
    <w:p w14:paraId="1016AFD1" w14:textId="77777777" w:rsidR="00E8509C" w:rsidRPr="00632789" w:rsidRDefault="00E8509C" w:rsidP="00632789">
      <w:pPr>
        <w:rPr>
          <w:b/>
          <w:bCs/>
          <w:szCs w:val="22"/>
        </w:rPr>
      </w:pPr>
    </w:p>
    <w:p w14:paraId="38BF574F" w14:textId="655F3239" w:rsidR="00065AA9" w:rsidRPr="00632789" w:rsidRDefault="00065AA9" w:rsidP="00632789">
      <w:pPr>
        <w:rPr>
          <w:b/>
          <w:bCs/>
          <w:szCs w:val="22"/>
        </w:rPr>
      </w:pPr>
      <w:r w:rsidRPr="00632789">
        <w:rPr>
          <w:b/>
          <w:bCs/>
          <w:szCs w:val="22"/>
        </w:rPr>
        <w:t xml:space="preserve">Nature and </w:t>
      </w:r>
      <w:r w:rsidR="0068139E" w:rsidRPr="00632789">
        <w:rPr>
          <w:b/>
          <w:bCs/>
          <w:szCs w:val="22"/>
        </w:rPr>
        <w:t>p</w:t>
      </w:r>
      <w:r w:rsidRPr="00632789">
        <w:rPr>
          <w:b/>
          <w:bCs/>
          <w:szCs w:val="22"/>
        </w:rPr>
        <w:t xml:space="preserve">urpose of </w:t>
      </w:r>
      <w:r w:rsidR="0068139E" w:rsidRPr="00632789">
        <w:rPr>
          <w:b/>
          <w:bCs/>
          <w:szCs w:val="22"/>
        </w:rPr>
        <w:t>p</w:t>
      </w:r>
      <w:r w:rsidR="7DEAEFCE" w:rsidRPr="00632789">
        <w:rPr>
          <w:b/>
          <w:bCs/>
          <w:szCs w:val="22"/>
        </w:rPr>
        <w:t>rocessing</w:t>
      </w:r>
    </w:p>
    <w:p w14:paraId="0B0FE251" w14:textId="4CB8E311" w:rsidR="00E63C37" w:rsidRPr="00632789" w:rsidRDefault="00E63C37" w:rsidP="00632789">
      <w:pPr>
        <w:rPr>
          <w:szCs w:val="22"/>
        </w:rPr>
      </w:pPr>
      <w:r w:rsidRPr="00632789">
        <w:rPr>
          <w:szCs w:val="22"/>
        </w:rPr>
        <w:t xml:space="preserve">The analysis will support Local Authorities to develop a better understanding of their respective </w:t>
      </w:r>
      <w:r w:rsidR="00221188">
        <w:rPr>
          <w:szCs w:val="22"/>
        </w:rPr>
        <w:t>l</w:t>
      </w:r>
      <w:r w:rsidRPr="00632789">
        <w:rPr>
          <w:szCs w:val="22"/>
        </w:rPr>
        <w:t xml:space="preserve">ooked </w:t>
      </w:r>
      <w:r w:rsidR="00221188">
        <w:rPr>
          <w:szCs w:val="22"/>
        </w:rPr>
        <w:t>a</w:t>
      </w:r>
      <w:r w:rsidRPr="00632789">
        <w:rPr>
          <w:szCs w:val="22"/>
        </w:rPr>
        <w:t xml:space="preserve">fter </w:t>
      </w:r>
      <w:proofErr w:type="gramStart"/>
      <w:r w:rsidR="00221188">
        <w:rPr>
          <w:szCs w:val="22"/>
        </w:rPr>
        <w:t>c</w:t>
      </w:r>
      <w:r w:rsidRPr="00632789">
        <w:rPr>
          <w:szCs w:val="22"/>
        </w:rPr>
        <w:t>hildren</w:t>
      </w:r>
      <w:proofErr w:type="gramEnd"/>
      <w:r w:rsidRPr="00632789">
        <w:rPr>
          <w:szCs w:val="22"/>
        </w:rPr>
        <w:t xml:space="preserve"> populations and help them to determine if there is a sufficiency of local provision. Undertaking this work </w:t>
      </w:r>
      <w:r w:rsidR="00932131" w:rsidRPr="00632789">
        <w:rPr>
          <w:szCs w:val="22"/>
        </w:rPr>
        <w:t>collaboratively</w:t>
      </w:r>
      <w:r w:rsidRPr="00632789">
        <w:rPr>
          <w:szCs w:val="22"/>
        </w:rPr>
        <w:t xml:space="preserve"> will enable </w:t>
      </w:r>
      <w:r w:rsidR="009710DB">
        <w:rPr>
          <w:szCs w:val="22"/>
        </w:rPr>
        <w:t>l</w:t>
      </w:r>
      <w:r w:rsidRPr="00632789">
        <w:rPr>
          <w:szCs w:val="22"/>
        </w:rPr>
        <w:t xml:space="preserve">ocal </w:t>
      </w:r>
      <w:r w:rsidR="009710DB">
        <w:rPr>
          <w:szCs w:val="22"/>
        </w:rPr>
        <w:t>a</w:t>
      </w:r>
      <w:r w:rsidRPr="00632789">
        <w:rPr>
          <w:szCs w:val="22"/>
        </w:rPr>
        <w:t xml:space="preserve">uthorities to identify themes/trends that may not be possible to identify at a local level. The analysis will also support benchmarking between different Local Authorities and geographies. </w:t>
      </w:r>
    </w:p>
    <w:p w14:paraId="7B69EFB3" w14:textId="4F3775B6" w:rsidR="00E63C37" w:rsidRPr="00632789" w:rsidRDefault="00E63C37" w:rsidP="00632789">
      <w:pPr>
        <w:rPr>
          <w:szCs w:val="22"/>
        </w:rPr>
      </w:pPr>
      <w:r w:rsidRPr="00632789">
        <w:rPr>
          <w:szCs w:val="22"/>
        </w:rPr>
        <w:t xml:space="preserve">The intention is that this analysis will support Local Authorities to meet their </w:t>
      </w:r>
      <w:r w:rsidR="00C1699A">
        <w:rPr>
          <w:szCs w:val="22"/>
        </w:rPr>
        <w:t xml:space="preserve">duty </w:t>
      </w:r>
      <w:r w:rsidR="003C0CD5">
        <w:rPr>
          <w:szCs w:val="22"/>
        </w:rPr>
        <w:t>under Section 17 of the Children Act 1989, “</w:t>
      </w:r>
      <w:r w:rsidR="00C1699A">
        <w:rPr>
          <w:szCs w:val="22"/>
        </w:rPr>
        <w:t xml:space="preserve">to </w:t>
      </w:r>
      <w:r w:rsidR="00CE57AD" w:rsidRPr="008669A0">
        <w:rPr>
          <w:rFonts w:eastAsia="Arial" w:cs="Arial"/>
          <w:color w:val="000000" w:themeColor="text1"/>
        </w:rPr>
        <w:t xml:space="preserve">safeguard and promote the welfare of children </w:t>
      </w:r>
      <w:r w:rsidR="00CE57AD" w:rsidRPr="008669A0">
        <w:rPr>
          <w:rStyle w:val="normaltextrun"/>
          <w:rFonts w:cs="Arial"/>
          <w:color w:val="000000"/>
          <w:shd w:val="clear" w:color="auto" w:fill="FFFFFF"/>
        </w:rPr>
        <w:t>within their area who are in need…by providing a range and level of services appropriate to those</w:t>
      </w:r>
      <w:r w:rsidR="00CE57AD" w:rsidRPr="00A81428">
        <w:rPr>
          <w:rStyle w:val="normaltextrun"/>
          <w:rFonts w:cs="Arial"/>
          <w:color w:val="000000"/>
          <w:shd w:val="clear" w:color="auto" w:fill="FFFFFF"/>
        </w:rPr>
        <w:t xml:space="preserve"> children’s needs</w:t>
      </w:r>
      <w:r w:rsidR="003C0CD5" w:rsidRPr="00A81428">
        <w:rPr>
          <w:rStyle w:val="normaltextrun"/>
          <w:rFonts w:cs="Arial"/>
          <w:color w:val="000000"/>
          <w:shd w:val="clear" w:color="auto" w:fill="FFFFFF"/>
        </w:rPr>
        <w:t>,</w:t>
      </w:r>
      <w:r w:rsidR="00CE57AD" w:rsidRPr="00A81428">
        <w:rPr>
          <w:rFonts w:eastAsia="Arial" w:cs="Arial"/>
          <w:color w:val="000000" w:themeColor="text1"/>
        </w:rPr>
        <w:t>”</w:t>
      </w:r>
      <w:r w:rsidR="00A81428" w:rsidRPr="00A81428">
        <w:rPr>
          <w:rFonts w:eastAsia="Arial" w:cs="Arial"/>
          <w:color w:val="000000" w:themeColor="text1"/>
        </w:rPr>
        <w:t xml:space="preserve"> and more specifically their</w:t>
      </w:r>
      <w:r w:rsidR="00A81428">
        <w:rPr>
          <w:rFonts w:ascii="Arial" w:eastAsia="Arial" w:hAnsi="Arial" w:cs="Arial"/>
          <w:color w:val="000000" w:themeColor="text1"/>
        </w:rPr>
        <w:t xml:space="preserve"> </w:t>
      </w:r>
      <w:r w:rsidRPr="00632789">
        <w:rPr>
          <w:szCs w:val="22"/>
        </w:rPr>
        <w:t>Sufficiency Duty in respect of Section 22G of the Children Act 1989. This Act places a duty on Local Authorities to take steps that secure, so far as is reasonably practicable, sufficient accommodation for looked after children within their local area. This Duty was further outlined in Statutory Guidance issued by the Department for Education in 2010 which made explicit the requirement for Local Authorities to act strategically to address gaps in provision by ensuring that plans to meet this Duty were included in relevant commissioning strategies.</w:t>
      </w:r>
    </w:p>
    <w:p w14:paraId="4CDE9236" w14:textId="77777777" w:rsidR="00166AEF" w:rsidRPr="00632789" w:rsidRDefault="00166AEF" w:rsidP="00632789">
      <w:pPr>
        <w:rPr>
          <w:szCs w:val="22"/>
        </w:rPr>
      </w:pPr>
      <w:r w:rsidRPr="00632789">
        <w:rPr>
          <w:szCs w:val="22"/>
        </w:rPr>
        <w:t>The analysis addresses many questions that are central to developing effective commissioning strategies such as:</w:t>
      </w:r>
    </w:p>
    <w:p w14:paraId="461C37D9" w14:textId="645D7D30" w:rsidR="00166AEF" w:rsidRPr="00632789" w:rsidRDefault="00166AEF" w:rsidP="00632789">
      <w:pPr>
        <w:pStyle w:val="ListParagraph"/>
        <w:numPr>
          <w:ilvl w:val="0"/>
          <w:numId w:val="10"/>
        </w:numPr>
        <w:spacing w:after="120" w:line="240" w:lineRule="auto"/>
      </w:pPr>
      <w:r w:rsidRPr="00632789">
        <w:t xml:space="preserve">the distances children are placed from their homes, and any demographic factors that may lead to an increase in the likelihood that a young person is placed out of </w:t>
      </w:r>
      <w:proofErr w:type="gramStart"/>
      <w:r w:rsidRPr="00632789">
        <w:t>area</w:t>
      </w:r>
      <w:r w:rsidR="00EE70B0" w:rsidRPr="00632789">
        <w:t>;</w:t>
      </w:r>
      <w:proofErr w:type="gramEnd"/>
      <w:r w:rsidRPr="00632789">
        <w:t xml:space="preserve"> </w:t>
      </w:r>
    </w:p>
    <w:p w14:paraId="3BB9EBD6" w14:textId="2F2A8595" w:rsidR="00166AEF" w:rsidRPr="00632789" w:rsidRDefault="00166AEF" w:rsidP="00632789">
      <w:pPr>
        <w:pStyle w:val="ListParagraph"/>
        <w:numPr>
          <w:ilvl w:val="0"/>
          <w:numId w:val="10"/>
        </w:numPr>
        <w:spacing w:after="120" w:line="240" w:lineRule="auto"/>
      </w:pPr>
      <w:r w:rsidRPr="00632789">
        <w:t xml:space="preserve">how placement quality, as assessed by Ofsted, interacts with care episode </w:t>
      </w:r>
      <w:proofErr w:type="gramStart"/>
      <w:r w:rsidRPr="00632789">
        <w:t>stability</w:t>
      </w:r>
      <w:r w:rsidR="00E8509C" w:rsidRPr="00632789">
        <w:t>;</w:t>
      </w:r>
      <w:proofErr w:type="gramEnd"/>
    </w:p>
    <w:p w14:paraId="63F110DF" w14:textId="1B8CA543" w:rsidR="00166AEF" w:rsidRPr="00632789" w:rsidRDefault="00166AEF" w:rsidP="00632789">
      <w:pPr>
        <w:pStyle w:val="ListParagraph"/>
        <w:numPr>
          <w:ilvl w:val="0"/>
          <w:numId w:val="10"/>
        </w:numPr>
        <w:spacing w:after="120" w:line="240" w:lineRule="auto"/>
      </w:pPr>
      <w:r w:rsidRPr="00632789">
        <w:t>the quality of outcomes for children from minority groups</w:t>
      </w:r>
      <w:r w:rsidR="00E8509C" w:rsidRPr="00632789">
        <w:t>; and</w:t>
      </w:r>
    </w:p>
    <w:p w14:paraId="561CE018" w14:textId="7DACB315" w:rsidR="00FE7BEA" w:rsidRPr="00632789" w:rsidRDefault="00166AEF" w:rsidP="00632789">
      <w:pPr>
        <w:pStyle w:val="ListParagraph"/>
        <w:numPr>
          <w:ilvl w:val="0"/>
          <w:numId w:val="10"/>
        </w:numPr>
        <w:spacing w:after="120" w:line="240" w:lineRule="auto"/>
      </w:pPr>
      <w:r w:rsidRPr="00632789">
        <w:t>the utilisation of local provision and if there are specific gaps in supply</w:t>
      </w:r>
      <w:r w:rsidR="00E8509C" w:rsidRPr="00632789">
        <w:t>.</w:t>
      </w:r>
    </w:p>
    <w:p w14:paraId="775B7C3F" w14:textId="77777777" w:rsidR="00E8509C" w:rsidRPr="00632789" w:rsidRDefault="00E8509C" w:rsidP="00632789">
      <w:pPr>
        <w:rPr>
          <w:b/>
          <w:bCs/>
          <w:szCs w:val="22"/>
        </w:rPr>
      </w:pPr>
    </w:p>
    <w:p w14:paraId="2F763C25" w14:textId="5163A91C" w:rsidR="0450E274" w:rsidRPr="00632789" w:rsidRDefault="0450E274" w:rsidP="00632789">
      <w:pPr>
        <w:rPr>
          <w:szCs w:val="22"/>
        </w:rPr>
      </w:pPr>
      <w:r w:rsidRPr="00632789">
        <w:rPr>
          <w:b/>
          <w:bCs/>
          <w:szCs w:val="22"/>
        </w:rPr>
        <w:t>Scope of Processing</w:t>
      </w:r>
    </w:p>
    <w:p w14:paraId="3EC5AEE7" w14:textId="0AE97E51" w:rsidR="00065AA9" w:rsidRPr="00632789" w:rsidRDefault="00065AA9" w:rsidP="00632789">
      <w:pPr>
        <w:rPr>
          <w:szCs w:val="22"/>
        </w:rPr>
      </w:pPr>
      <w:r w:rsidRPr="00632789">
        <w:rPr>
          <w:szCs w:val="22"/>
        </w:rPr>
        <w:t xml:space="preserve">The data submitted by the CONTROLLER will include personal data, including special category data, about children and young people who have, in the </w:t>
      </w:r>
      <w:r w:rsidR="00594BBB" w:rsidRPr="00632789">
        <w:rPr>
          <w:szCs w:val="22"/>
        </w:rPr>
        <w:t>six</w:t>
      </w:r>
      <w:r w:rsidRPr="00632789">
        <w:rPr>
          <w:szCs w:val="22"/>
        </w:rPr>
        <w:t xml:space="preserve"> years prior to the analysis, been</w:t>
      </w:r>
      <w:r w:rsidR="002F663F" w:rsidRPr="00632789">
        <w:rPr>
          <w:szCs w:val="22"/>
        </w:rPr>
        <w:t xml:space="preserve"> </w:t>
      </w:r>
      <w:r w:rsidRPr="00632789">
        <w:rPr>
          <w:szCs w:val="22"/>
        </w:rPr>
        <w:t>considered ‘looked-after’ within the meaning of the Children Act</w:t>
      </w:r>
      <w:r w:rsidR="002F663F" w:rsidRPr="00632789">
        <w:rPr>
          <w:szCs w:val="22"/>
        </w:rPr>
        <w:t>.</w:t>
      </w:r>
    </w:p>
    <w:p w14:paraId="40D3B5C6" w14:textId="77777777" w:rsidR="00065AA9" w:rsidRPr="00632789" w:rsidRDefault="00065AA9" w:rsidP="00632789">
      <w:pPr>
        <w:rPr>
          <w:szCs w:val="22"/>
        </w:rPr>
      </w:pPr>
      <w:r w:rsidRPr="00632789">
        <w:rPr>
          <w:szCs w:val="22"/>
        </w:rPr>
        <w:t>Personal data, including special category data to be processed:</w:t>
      </w:r>
    </w:p>
    <w:p w14:paraId="14F14F50" w14:textId="3DDC2495" w:rsidR="00065AA9" w:rsidRPr="00632789" w:rsidRDefault="00065AA9" w:rsidP="00632789">
      <w:pPr>
        <w:pStyle w:val="ListParagraph"/>
        <w:numPr>
          <w:ilvl w:val="0"/>
          <w:numId w:val="10"/>
        </w:numPr>
        <w:spacing w:after="120" w:line="240" w:lineRule="auto"/>
      </w:pPr>
      <w:r w:rsidRPr="00632789">
        <w:t xml:space="preserve">unique identifiers, including LA-issued </w:t>
      </w:r>
      <w:proofErr w:type="gramStart"/>
      <w:r w:rsidRPr="00632789">
        <w:t>identifiers</w:t>
      </w:r>
      <w:r w:rsidR="00994B48">
        <w:t>;</w:t>
      </w:r>
      <w:proofErr w:type="gramEnd"/>
    </w:p>
    <w:p w14:paraId="087C7680" w14:textId="4174414B" w:rsidR="00065AA9" w:rsidRPr="00632789" w:rsidRDefault="00065AA9" w:rsidP="00632789">
      <w:pPr>
        <w:pStyle w:val="ListParagraph"/>
        <w:numPr>
          <w:ilvl w:val="0"/>
          <w:numId w:val="10"/>
        </w:numPr>
        <w:spacing w:after="120" w:line="240" w:lineRule="auto"/>
      </w:pPr>
      <w:r w:rsidRPr="00632789">
        <w:t xml:space="preserve">demographic information, including gender, date of birth and </w:t>
      </w:r>
      <w:proofErr w:type="gramStart"/>
      <w:r w:rsidRPr="00632789">
        <w:t>ethnicity</w:t>
      </w:r>
      <w:r w:rsidR="00994B48">
        <w:t>;</w:t>
      </w:r>
      <w:proofErr w:type="gramEnd"/>
    </w:p>
    <w:p w14:paraId="29DAB616" w14:textId="1966CD71" w:rsidR="00065AA9" w:rsidRPr="00632789" w:rsidRDefault="00065AA9" w:rsidP="00632789">
      <w:pPr>
        <w:pStyle w:val="ListParagraph"/>
        <w:numPr>
          <w:ilvl w:val="0"/>
          <w:numId w:val="10"/>
        </w:numPr>
        <w:spacing w:after="120" w:line="240" w:lineRule="auto"/>
      </w:pPr>
      <w:r w:rsidRPr="00632789">
        <w:t>geographic identifiers, including home postcode, looked after placement postcode and Ofsted-issued placement unique reference number</w:t>
      </w:r>
      <w:r w:rsidR="00994B48">
        <w:t>; and</w:t>
      </w:r>
    </w:p>
    <w:p w14:paraId="73884098" w14:textId="50D0080A" w:rsidR="00065AA9" w:rsidRPr="00632789" w:rsidRDefault="00065AA9" w:rsidP="00632789">
      <w:pPr>
        <w:pStyle w:val="ListParagraph"/>
        <w:numPr>
          <w:ilvl w:val="0"/>
          <w:numId w:val="10"/>
        </w:numPr>
        <w:spacing w:after="120" w:line="240" w:lineRule="auto"/>
      </w:pPr>
      <w:r w:rsidRPr="00632789">
        <w:t xml:space="preserve">Children’s </w:t>
      </w:r>
      <w:r w:rsidR="009710DB">
        <w:t>s</w:t>
      </w:r>
      <w:r w:rsidRPr="00632789">
        <w:t>ervices episode information, including dates, need codes, legal status and outcomes, for care placement episodes</w:t>
      </w:r>
      <w:r w:rsidR="00994B48">
        <w:t>.</w:t>
      </w:r>
    </w:p>
    <w:p w14:paraId="4BC56D36" w14:textId="77777777" w:rsidR="00994B48" w:rsidRDefault="00994B48" w:rsidP="00632789">
      <w:pPr>
        <w:rPr>
          <w:b/>
          <w:bCs/>
          <w:szCs w:val="22"/>
        </w:rPr>
      </w:pPr>
    </w:p>
    <w:p w14:paraId="4D22F0B8" w14:textId="29480A72" w:rsidR="00065AA9" w:rsidRPr="00632789" w:rsidRDefault="00065AA9" w:rsidP="00632789">
      <w:pPr>
        <w:rPr>
          <w:b/>
          <w:bCs/>
          <w:szCs w:val="22"/>
        </w:rPr>
      </w:pPr>
      <w:r w:rsidRPr="00632789">
        <w:rPr>
          <w:b/>
          <w:bCs/>
          <w:szCs w:val="22"/>
        </w:rPr>
        <w:lastRenderedPageBreak/>
        <w:t>Data minimisation</w:t>
      </w:r>
    </w:p>
    <w:p w14:paraId="50799317" w14:textId="57D155DA" w:rsidR="00065AA9" w:rsidRPr="00632789" w:rsidRDefault="00065AA9" w:rsidP="00632789">
      <w:pPr>
        <w:rPr>
          <w:szCs w:val="22"/>
        </w:rPr>
      </w:pPr>
      <w:r w:rsidRPr="00632789">
        <w:rPr>
          <w:szCs w:val="22"/>
        </w:rPr>
        <w:t xml:space="preserve">In consideration of the data required to produce the analysis, we have minimised the scope of individuals whose data are shared to only include individuals who have been considered ‘looked-after’ under the meaning of the Children Act 1989, in the </w:t>
      </w:r>
      <w:r w:rsidR="00594BBB" w:rsidRPr="00632789">
        <w:rPr>
          <w:szCs w:val="22"/>
        </w:rPr>
        <w:t>six</w:t>
      </w:r>
      <w:r w:rsidRPr="00632789">
        <w:rPr>
          <w:szCs w:val="22"/>
        </w:rPr>
        <w:t xml:space="preserve"> years prior to analysis.</w:t>
      </w:r>
    </w:p>
    <w:p w14:paraId="630CC7CC" w14:textId="4A8743EA" w:rsidR="00065AA9" w:rsidRPr="00632789" w:rsidRDefault="00065AA9" w:rsidP="00632789">
      <w:pPr>
        <w:rPr>
          <w:szCs w:val="22"/>
        </w:rPr>
      </w:pPr>
      <w:r w:rsidRPr="00632789">
        <w:rPr>
          <w:szCs w:val="22"/>
        </w:rPr>
        <w:t xml:space="preserve">Accordingly, </w:t>
      </w:r>
      <w:proofErr w:type="gramStart"/>
      <w:r w:rsidRPr="00632789">
        <w:rPr>
          <w:szCs w:val="22"/>
        </w:rPr>
        <w:t>in the course of</w:t>
      </w:r>
      <w:proofErr w:type="gramEnd"/>
      <w:r w:rsidRPr="00632789">
        <w:rPr>
          <w:szCs w:val="22"/>
        </w:rPr>
        <w:t xml:space="preserve"> data processing all information is removed about:</w:t>
      </w:r>
    </w:p>
    <w:p w14:paraId="1D0AE911" w14:textId="6FFB9A7D" w:rsidR="00065AA9" w:rsidRPr="00632789" w:rsidRDefault="00065AA9" w:rsidP="00632789">
      <w:pPr>
        <w:pStyle w:val="ListParagraph"/>
        <w:numPr>
          <w:ilvl w:val="0"/>
          <w:numId w:val="10"/>
        </w:numPr>
        <w:spacing w:after="120" w:line="240" w:lineRule="auto"/>
      </w:pPr>
      <w:r w:rsidRPr="00632789">
        <w:t>children who have been placed for adoption (who have not also been ‘looked-after’ in the same time period</w:t>
      </w:r>
      <w:proofErr w:type="gramStart"/>
      <w:r w:rsidRPr="00632789">
        <w:t>)</w:t>
      </w:r>
      <w:r w:rsidR="00994B48">
        <w:t>;</w:t>
      </w:r>
      <w:proofErr w:type="gramEnd"/>
    </w:p>
    <w:p w14:paraId="469BF356" w14:textId="18EAFD4D" w:rsidR="00065AA9" w:rsidRPr="00632789" w:rsidRDefault="00065AA9" w:rsidP="00632789">
      <w:pPr>
        <w:pStyle w:val="ListParagraph"/>
        <w:numPr>
          <w:ilvl w:val="0"/>
          <w:numId w:val="10"/>
        </w:numPr>
        <w:spacing w:after="120" w:line="240" w:lineRule="auto"/>
      </w:pPr>
      <w:r w:rsidRPr="00632789">
        <w:t>adopters of children</w:t>
      </w:r>
      <w:r w:rsidR="00994B48">
        <w:t>; and</w:t>
      </w:r>
    </w:p>
    <w:p w14:paraId="7C9A304F" w14:textId="0A043EBB" w:rsidR="00990FC9" w:rsidRPr="00632789" w:rsidRDefault="00065AA9" w:rsidP="00632789">
      <w:pPr>
        <w:pStyle w:val="ListParagraph"/>
        <w:numPr>
          <w:ilvl w:val="0"/>
          <w:numId w:val="10"/>
        </w:numPr>
        <w:spacing w:after="120" w:line="240" w:lineRule="auto"/>
      </w:pPr>
      <w:r w:rsidRPr="00632789">
        <w:t>care leavers</w:t>
      </w:r>
      <w:r w:rsidR="00994B48">
        <w:t>.</w:t>
      </w:r>
    </w:p>
    <w:p w14:paraId="278C7191" w14:textId="77777777" w:rsidR="00065AA9" w:rsidRPr="00632789" w:rsidRDefault="00065AA9" w:rsidP="00632789">
      <w:pPr>
        <w:rPr>
          <w:szCs w:val="22"/>
        </w:rPr>
      </w:pPr>
      <w:r w:rsidRPr="00632789">
        <w:rPr>
          <w:szCs w:val="22"/>
        </w:rPr>
        <w:t>For data subjects who are in the scope of the analysis, we have evaluated whether any fields containing identifiers and personal, sensitive information are required to conduct the analysis. Accordingly, in the same process above, the following data minimisation occurs:</w:t>
      </w:r>
    </w:p>
    <w:p w14:paraId="51ED929A" w14:textId="15B3121E" w:rsidR="00065AA9" w:rsidRPr="00632789" w:rsidRDefault="003644C6" w:rsidP="00632789">
      <w:pPr>
        <w:pStyle w:val="ListParagraph"/>
        <w:numPr>
          <w:ilvl w:val="0"/>
          <w:numId w:val="10"/>
        </w:numPr>
        <w:spacing w:after="120" w:line="240" w:lineRule="auto"/>
      </w:pPr>
      <w:r>
        <w:t>u</w:t>
      </w:r>
      <w:r w:rsidR="00065AA9" w:rsidRPr="00632789">
        <w:t>nique pupil number</w:t>
      </w:r>
      <w:r w:rsidR="322E28DD" w:rsidRPr="00632789">
        <w:t xml:space="preserve"> </w:t>
      </w:r>
      <w:proofErr w:type="gramStart"/>
      <w:r w:rsidR="267B0464" w:rsidRPr="00632789">
        <w:t>removed</w:t>
      </w:r>
      <w:r w:rsidR="00994B48">
        <w:t>;</w:t>
      </w:r>
      <w:proofErr w:type="gramEnd"/>
    </w:p>
    <w:p w14:paraId="221E105D" w14:textId="2BC0287E" w:rsidR="00065AA9" w:rsidRPr="00632789" w:rsidRDefault="003644C6" w:rsidP="00632789">
      <w:pPr>
        <w:pStyle w:val="ListParagraph"/>
        <w:numPr>
          <w:ilvl w:val="0"/>
          <w:numId w:val="10"/>
        </w:numPr>
        <w:spacing w:after="120" w:line="240" w:lineRule="auto"/>
      </w:pPr>
      <w:r>
        <w:t>d</w:t>
      </w:r>
      <w:r w:rsidR="00065AA9" w:rsidRPr="00632789">
        <w:t>ate of birth degraded to month of birth (30x reduction in specificity)</w:t>
      </w:r>
      <w:r w:rsidR="00994B48">
        <w:t>; and</w:t>
      </w:r>
    </w:p>
    <w:p w14:paraId="76668145" w14:textId="3AE02F31" w:rsidR="00065AA9" w:rsidRPr="00632789" w:rsidRDefault="003644C6" w:rsidP="00632789">
      <w:pPr>
        <w:pStyle w:val="ListParagraph"/>
        <w:numPr>
          <w:ilvl w:val="0"/>
          <w:numId w:val="10"/>
        </w:numPr>
        <w:spacing w:after="120" w:line="240" w:lineRule="auto"/>
      </w:pPr>
      <w:r>
        <w:t>p</w:t>
      </w:r>
      <w:r w:rsidR="00065AA9" w:rsidRPr="00632789">
        <w:t>ostcodes (home and placement) degraded to postcode districts (~540x reduction in specificity)</w:t>
      </w:r>
      <w:r w:rsidR="00994B48">
        <w:t>.</w:t>
      </w:r>
    </w:p>
    <w:p w14:paraId="557A2AD4" w14:textId="77777777" w:rsidR="00065AA9" w:rsidRPr="00632789" w:rsidRDefault="00065AA9" w:rsidP="00632789">
      <w:pPr>
        <w:rPr>
          <w:szCs w:val="22"/>
        </w:rPr>
      </w:pPr>
    </w:p>
    <w:p w14:paraId="4AC9DD1C" w14:textId="14E9A5C5" w:rsidR="00065AA9" w:rsidRPr="00632789" w:rsidRDefault="00065AA9" w:rsidP="00632789">
      <w:pPr>
        <w:rPr>
          <w:b/>
          <w:bCs/>
          <w:szCs w:val="22"/>
        </w:rPr>
      </w:pPr>
      <w:r w:rsidRPr="00632789">
        <w:rPr>
          <w:b/>
          <w:bCs/>
          <w:szCs w:val="22"/>
        </w:rPr>
        <w:t xml:space="preserve">Details of </w:t>
      </w:r>
      <w:r w:rsidR="00994B48">
        <w:rPr>
          <w:b/>
          <w:bCs/>
          <w:szCs w:val="22"/>
        </w:rPr>
        <w:t>d</w:t>
      </w:r>
      <w:r w:rsidRPr="00632789">
        <w:rPr>
          <w:b/>
          <w:bCs/>
          <w:szCs w:val="22"/>
        </w:rPr>
        <w:t xml:space="preserve">ata </w:t>
      </w:r>
      <w:r w:rsidR="00994B48">
        <w:rPr>
          <w:b/>
          <w:bCs/>
          <w:szCs w:val="22"/>
        </w:rPr>
        <w:t>p</w:t>
      </w:r>
      <w:r w:rsidRPr="00632789">
        <w:rPr>
          <w:b/>
          <w:bCs/>
          <w:szCs w:val="22"/>
        </w:rPr>
        <w:t>rocessing</w:t>
      </w:r>
    </w:p>
    <w:p w14:paraId="1B1F7E95" w14:textId="74D273DF" w:rsidR="00D440D0" w:rsidRPr="00632789" w:rsidRDefault="00D440D0" w:rsidP="00632789">
      <w:pPr>
        <w:rPr>
          <w:szCs w:val="22"/>
        </w:rPr>
      </w:pPr>
      <w:r w:rsidRPr="00632789">
        <w:rPr>
          <w:szCs w:val="22"/>
        </w:rPr>
        <w:t xml:space="preserve">Data </w:t>
      </w:r>
      <w:r w:rsidR="798DCB8E" w:rsidRPr="00632789">
        <w:rPr>
          <w:szCs w:val="22"/>
        </w:rPr>
        <w:t>is uploaded</w:t>
      </w:r>
      <w:r w:rsidRPr="00632789">
        <w:rPr>
          <w:szCs w:val="22"/>
        </w:rPr>
        <w:t xml:space="preserve"> by CONTROLLER and process</w:t>
      </w:r>
      <w:r w:rsidR="70A29F9C" w:rsidRPr="00632789">
        <w:rPr>
          <w:szCs w:val="22"/>
        </w:rPr>
        <w:t>ed</w:t>
      </w:r>
      <w:r w:rsidRPr="00632789">
        <w:rPr>
          <w:szCs w:val="22"/>
        </w:rPr>
        <w:t xml:space="preserve"> on </w:t>
      </w:r>
      <w:r w:rsidR="14F09344" w:rsidRPr="00632789">
        <w:rPr>
          <w:szCs w:val="22"/>
        </w:rPr>
        <w:t>the d</w:t>
      </w:r>
      <w:r w:rsidR="5BB4A20E" w:rsidRPr="00632789">
        <w:rPr>
          <w:szCs w:val="22"/>
        </w:rPr>
        <w:t xml:space="preserve">ata </w:t>
      </w:r>
      <w:r w:rsidR="275B6DE8" w:rsidRPr="00632789">
        <w:rPr>
          <w:szCs w:val="22"/>
        </w:rPr>
        <w:t>p</w:t>
      </w:r>
      <w:r w:rsidR="5BB4A20E" w:rsidRPr="00632789">
        <w:rPr>
          <w:szCs w:val="22"/>
        </w:rPr>
        <w:t>latform</w:t>
      </w:r>
      <w:r w:rsidRPr="00632789">
        <w:rPr>
          <w:szCs w:val="22"/>
        </w:rPr>
        <w:t xml:space="preserve"> as described in steps 1 </w:t>
      </w:r>
      <w:r w:rsidR="68D9EFAB" w:rsidRPr="00632789">
        <w:rPr>
          <w:szCs w:val="22"/>
        </w:rPr>
        <w:t>and</w:t>
      </w:r>
      <w:r w:rsidRPr="00632789">
        <w:rPr>
          <w:szCs w:val="22"/>
        </w:rPr>
        <w:t xml:space="preserve"> 2 of Schedule 2. </w:t>
      </w:r>
    </w:p>
    <w:p w14:paraId="19FC194B" w14:textId="63F885D6" w:rsidR="00065AA9" w:rsidRPr="00632789" w:rsidRDefault="00065AA9" w:rsidP="00632789">
      <w:pPr>
        <w:rPr>
          <w:szCs w:val="22"/>
        </w:rPr>
      </w:pPr>
      <w:r w:rsidRPr="00632789">
        <w:rPr>
          <w:szCs w:val="22"/>
        </w:rPr>
        <w:t>The sub-processor</w:t>
      </w:r>
      <w:r w:rsidR="1ED8CB22" w:rsidRPr="00632789">
        <w:rPr>
          <w:szCs w:val="22"/>
        </w:rPr>
        <w:t>s</w:t>
      </w:r>
      <w:r w:rsidRPr="00632789">
        <w:rPr>
          <w:szCs w:val="22"/>
        </w:rPr>
        <w:t xml:space="preserve"> responsible for analysis and sharing of data, as described in steps 3 &amp; 4 of Schedule 2</w:t>
      </w:r>
      <w:r w:rsidR="7CC0A901" w:rsidRPr="00632789">
        <w:rPr>
          <w:szCs w:val="22"/>
        </w:rPr>
        <w:t xml:space="preserve"> are</w:t>
      </w:r>
      <w:r w:rsidRPr="00632789">
        <w:rPr>
          <w:szCs w:val="22"/>
        </w:rPr>
        <w:t xml:space="preserve"> </w:t>
      </w:r>
      <w:r w:rsidR="6A1160FE" w:rsidRPr="00632789">
        <w:rPr>
          <w:szCs w:val="22"/>
        </w:rPr>
        <w:t>Social Finance</w:t>
      </w:r>
      <w:r w:rsidRPr="00632789">
        <w:rPr>
          <w:szCs w:val="22"/>
        </w:rPr>
        <w:t xml:space="preserve"> </w:t>
      </w:r>
      <w:r w:rsidR="0094568E">
        <w:rPr>
          <w:szCs w:val="22"/>
        </w:rPr>
        <w:t xml:space="preserve">Limited </w:t>
      </w:r>
      <w:r w:rsidRPr="00632789">
        <w:rPr>
          <w:szCs w:val="22"/>
        </w:rPr>
        <w:t xml:space="preserve">and </w:t>
      </w:r>
      <w:r w:rsidR="0A5A9780" w:rsidRPr="00632789">
        <w:rPr>
          <w:szCs w:val="22"/>
        </w:rPr>
        <w:t>London Borough of Ealing (trading as ‘The Commissioning Alliance’)</w:t>
      </w:r>
      <w:r w:rsidRPr="00632789">
        <w:rPr>
          <w:szCs w:val="22"/>
        </w:rPr>
        <w:t>.</w:t>
      </w:r>
    </w:p>
    <w:p w14:paraId="70DEB6C8" w14:textId="4925133C" w:rsidR="6DCA1277" w:rsidRPr="00632789" w:rsidRDefault="6DCA1277" w:rsidP="00632789">
      <w:pPr>
        <w:rPr>
          <w:szCs w:val="22"/>
        </w:rPr>
      </w:pPr>
      <w:r w:rsidRPr="00632789">
        <w:rPr>
          <w:szCs w:val="22"/>
        </w:rPr>
        <w:t>In addition:</w:t>
      </w:r>
    </w:p>
    <w:p w14:paraId="6B3EA2E7" w14:textId="3BEF767A" w:rsidR="36EB6846" w:rsidRPr="00632789" w:rsidRDefault="003644C6" w:rsidP="00632789">
      <w:pPr>
        <w:pStyle w:val="ListParagraph"/>
        <w:numPr>
          <w:ilvl w:val="0"/>
          <w:numId w:val="13"/>
        </w:numPr>
        <w:spacing w:after="120" w:line="240" w:lineRule="auto"/>
      </w:pPr>
      <w:r>
        <w:t>t</w:t>
      </w:r>
      <w:r w:rsidR="36EB6846" w:rsidRPr="00632789">
        <w:t>he data is joined to further data from Ofsted (based on URN and placement postc</w:t>
      </w:r>
      <w:r w:rsidR="6716B4DA" w:rsidRPr="00632789">
        <w:t>o</w:t>
      </w:r>
      <w:r w:rsidR="36EB6846" w:rsidRPr="00632789">
        <w:t xml:space="preserve">de) which describes placement </w:t>
      </w:r>
      <w:proofErr w:type="gramStart"/>
      <w:r w:rsidR="36EB6846" w:rsidRPr="00632789">
        <w:t>providers;</w:t>
      </w:r>
      <w:proofErr w:type="gramEnd"/>
    </w:p>
    <w:p w14:paraId="710EB093" w14:textId="7916E4FA" w:rsidR="36EB6846" w:rsidRPr="00632789" w:rsidRDefault="003644C6" w:rsidP="00632789">
      <w:pPr>
        <w:pStyle w:val="ListParagraph"/>
        <w:numPr>
          <w:ilvl w:val="0"/>
          <w:numId w:val="13"/>
        </w:numPr>
        <w:spacing w:after="120" w:line="240" w:lineRule="auto"/>
      </w:pPr>
      <w:r>
        <w:t>t</w:t>
      </w:r>
      <w:r w:rsidR="36EB6846" w:rsidRPr="00632789">
        <w:t xml:space="preserve">he joined dataset is transformed to provide views to serve </w:t>
      </w:r>
      <w:proofErr w:type="gramStart"/>
      <w:r w:rsidR="36EB6846" w:rsidRPr="00632789">
        <w:t>particular analyses</w:t>
      </w:r>
      <w:proofErr w:type="gramEnd"/>
      <w:r>
        <w:t>; and</w:t>
      </w:r>
    </w:p>
    <w:p w14:paraId="1C2A550F" w14:textId="0BCD9FCC" w:rsidR="36EB6846" w:rsidRPr="00632789" w:rsidRDefault="003644C6" w:rsidP="00632789">
      <w:pPr>
        <w:pStyle w:val="ListParagraph"/>
        <w:numPr>
          <w:ilvl w:val="0"/>
          <w:numId w:val="13"/>
        </w:numPr>
        <w:spacing w:after="120" w:line="240" w:lineRule="auto"/>
      </w:pPr>
      <w:r>
        <w:t>t</w:t>
      </w:r>
      <w:r w:rsidR="36EB6846" w:rsidRPr="00632789">
        <w:t xml:space="preserve">hose views are made available to the </w:t>
      </w:r>
      <w:r w:rsidR="332F737F" w:rsidRPr="00632789">
        <w:t>London Borough of Ealing (trading as ‘The Commissioning Alliance’)</w:t>
      </w:r>
      <w:r w:rsidR="36EB6846" w:rsidRPr="00632789">
        <w:t xml:space="preserve"> to become the basis for dashboards which they wil</w:t>
      </w:r>
      <w:r w:rsidR="0721BAAF" w:rsidRPr="00632789">
        <w:t>l</w:t>
      </w:r>
      <w:r w:rsidR="36EB6846" w:rsidRPr="00632789">
        <w:t xml:space="preserve"> provide on to authorised users in the LAs.</w:t>
      </w:r>
    </w:p>
    <w:p w14:paraId="4F8E34A9" w14:textId="7F117417" w:rsidR="655B66B8" w:rsidRPr="00632789" w:rsidRDefault="655B66B8" w:rsidP="00632789">
      <w:pPr>
        <w:rPr>
          <w:b/>
          <w:bCs/>
          <w:szCs w:val="22"/>
        </w:rPr>
      </w:pPr>
    </w:p>
    <w:p w14:paraId="59474642" w14:textId="5AB86CBD" w:rsidR="00065AA9" w:rsidRPr="00632789" w:rsidRDefault="00065AA9" w:rsidP="00632789">
      <w:pPr>
        <w:rPr>
          <w:b/>
          <w:bCs/>
          <w:szCs w:val="22"/>
        </w:rPr>
      </w:pPr>
      <w:r w:rsidRPr="00632789">
        <w:rPr>
          <w:b/>
          <w:bCs/>
          <w:szCs w:val="22"/>
        </w:rPr>
        <w:t>Risk of individual re-identification</w:t>
      </w:r>
    </w:p>
    <w:p w14:paraId="1E5F424C" w14:textId="77777777" w:rsidR="00065AA9" w:rsidRPr="00632789" w:rsidRDefault="00065AA9" w:rsidP="00632789">
      <w:pPr>
        <w:rPr>
          <w:szCs w:val="22"/>
        </w:rPr>
      </w:pPr>
      <w:r w:rsidRPr="00632789">
        <w:rPr>
          <w:szCs w:val="22"/>
        </w:rPr>
        <w:t>Users of the report will be able to filter visualisations in the report to sub-divide children by demographic variables, such as age, gender and ethnicity, as well as by additional dataset-specific variables, such as whether the child’s previous placement ended in ‘breakdown’.</w:t>
      </w:r>
    </w:p>
    <w:p w14:paraId="477F1BCD" w14:textId="21FD1B92" w:rsidR="00065AA9" w:rsidRPr="00632789" w:rsidRDefault="00065AA9" w:rsidP="00632789">
      <w:pPr>
        <w:rPr>
          <w:szCs w:val="22"/>
        </w:rPr>
      </w:pPr>
      <w:r w:rsidRPr="00632789">
        <w:rPr>
          <w:szCs w:val="22"/>
        </w:rPr>
        <w:t xml:space="preserve">In visualisations that display the number of children from a </w:t>
      </w:r>
      <w:r w:rsidR="005A351C">
        <w:rPr>
          <w:szCs w:val="22"/>
        </w:rPr>
        <w:t>LA</w:t>
      </w:r>
      <w:r w:rsidRPr="00632789">
        <w:rPr>
          <w:szCs w:val="22"/>
        </w:rPr>
        <w:t xml:space="preserve"> placed in a specific placement type in a selected postcode district, this has the potential to describe very small numbers of children, potentially as low as a single child. This is because the density of placements may be very low in less populated areas and the capacity of some placement types is also low.</w:t>
      </w:r>
    </w:p>
    <w:p w14:paraId="725A582B" w14:textId="2F59715D" w:rsidR="00065AA9" w:rsidRPr="00632789" w:rsidRDefault="00065AA9" w:rsidP="00632789">
      <w:pPr>
        <w:rPr>
          <w:szCs w:val="22"/>
        </w:rPr>
      </w:pPr>
      <w:r w:rsidRPr="00632789">
        <w:rPr>
          <w:szCs w:val="22"/>
        </w:rPr>
        <w:t xml:space="preserve">Though a single child may be described in this way, no directly identifiable data about that child, such as an identifier or date of birth, can be accessed by the user. This functionality does </w:t>
      </w:r>
      <w:r w:rsidRPr="00632789">
        <w:rPr>
          <w:szCs w:val="22"/>
        </w:rPr>
        <w:lastRenderedPageBreak/>
        <w:t xml:space="preserve">increase the risk, however, that a child becomes re-identifiable due to the circumstances of their </w:t>
      </w:r>
      <w:r w:rsidR="005A351C">
        <w:rPr>
          <w:szCs w:val="22"/>
        </w:rPr>
        <w:t>LA</w:t>
      </w:r>
      <w:r w:rsidRPr="00632789">
        <w:rPr>
          <w:szCs w:val="22"/>
        </w:rPr>
        <w:t xml:space="preserve"> of origin, their demographic profile and their placement location.</w:t>
      </w:r>
    </w:p>
    <w:p w14:paraId="0EF55B84" w14:textId="24DE14C0" w:rsidR="00065AA9" w:rsidRPr="00632789" w:rsidRDefault="00065AA9" w:rsidP="00632789">
      <w:pPr>
        <w:rPr>
          <w:szCs w:val="22"/>
        </w:rPr>
      </w:pPr>
      <w:r w:rsidRPr="00632789">
        <w:rPr>
          <w:szCs w:val="22"/>
        </w:rPr>
        <w:t xml:space="preserve">A way to mitigate against this would be to set a threshold for the minimum number of children that a visualisation will display data about. However, given the very low capacity (&lt;= 4 beds) of some of the placement types of most interest to </w:t>
      </w:r>
      <w:r w:rsidR="00312358">
        <w:rPr>
          <w:szCs w:val="22"/>
        </w:rPr>
        <w:t>c</w:t>
      </w:r>
      <w:r w:rsidRPr="00632789">
        <w:rPr>
          <w:szCs w:val="22"/>
        </w:rPr>
        <w:t>ommissioners in this kind of analysis, setting such a threshold would likely unacceptably reduce the value of the analysis. Therefore, no lower threshold is proposed for this analysis.</w:t>
      </w:r>
    </w:p>
    <w:p w14:paraId="779C84F1" w14:textId="77777777" w:rsidR="00312358" w:rsidRDefault="00312358" w:rsidP="00632789">
      <w:pPr>
        <w:rPr>
          <w:b/>
          <w:bCs/>
          <w:szCs w:val="22"/>
        </w:rPr>
      </w:pPr>
    </w:p>
    <w:p w14:paraId="1C6EC57D" w14:textId="76CED3B4" w:rsidR="008B2F6C" w:rsidRPr="00632789" w:rsidRDefault="00065AA9" w:rsidP="00632789">
      <w:pPr>
        <w:rPr>
          <w:b/>
          <w:bCs/>
          <w:szCs w:val="22"/>
        </w:rPr>
      </w:pPr>
      <w:r w:rsidRPr="00632789">
        <w:rPr>
          <w:b/>
          <w:bCs/>
          <w:szCs w:val="22"/>
        </w:rPr>
        <w:t>Security of hosting</w:t>
      </w:r>
    </w:p>
    <w:p w14:paraId="22E7E317" w14:textId="06F3E851" w:rsidR="008B2F6C" w:rsidRPr="00632789" w:rsidRDefault="4CE12125" w:rsidP="00632789">
      <w:pPr>
        <w:rPr>
          <w:b/>
          <w:bCs/>
          <w:szCs w:val="22"/>
        </w:rPr>
      </w:pPr>
      <w:r w:rsidRPr="00632789">
        <w:rPr>
          <w:szCs w:val="22"/>
        </w:rPr>
        <w:t>The Power</w:t>
      </w:r>
      <w:r w:rsidR="00430196">
        <w:rPr>
          <w:szCs w:val="22"/>
        </w:rPr>
        <w:t xml:space="preserve"> </w:t>
      </w:r>
      <w:r w:rsidRPr="00632789">
        <w:rPr>
          <w:szCs w:val="22"/>
        </w:rPr>
        <w:t xml:space="preserve">BI report is </w:t>
      </w:r>
      <w:r w:rsidR="0001395B">
        <w:rPr>
          <w:szCs w:val="22"/>
        </w:rPr>
        <w:t>provided</w:t>
      </w:r>
      <w:r w:rsidRPr="00632789">
        <w:rPr>
          <w:szCs w:val="22"/>
        </w:rPr>
        <w:t xml:space="preserve"> by London Borough of Ealing (trading as ‘The Commissioning Alliance’). Only analysts directly involved in the project working for or on behalf of London Borough of Ealing </w:t>
      </w:r>
      <w:r w:rsidR="0001395B">
        <w:rPr>
          <w:szCs w:val="22"/>
        </w:rPr>
        <w:t>will be granted access</w:t>
      </w:r>
      <w:r w:rsidR="49A6B966" w:rsidRPr="00632789">
        <w:rPr>
          <w:szCs w:val="22"/>
        </w:rPr>
        <w:t xml:space="preserve"> for this purpose. Access is maintained by London Borough of Ealing and provided via Azure Active Directory.</w:t>
      </w:r>
    </w:p>
    <w:p w14:paraId="1EF98CAF" w14:textId="77777777" w:rsidR="00B916B9" w:rsidRDefault="00B916B9" w:rsidP="00632789">
      <w:pPr>
        <w:rPr>
          <w:b/>
          <w:bCs/>
          <w:szCs w:val="22"/>
        </w:rPr>
      </w:pPr>
    </w:p>
    <w:p w14:paraId="0EF84D97" w14:textId="7600FD12" w:rsidR="008B2F6C" w:rsidRPr="00632789" w:rsidRDefault="008B2F6C" w:rsidP="00632789">
      <w:pPr>
        <w:rPr>
          <w:b/>
          <w:bCs/>
          <w:szCs w:val="22"/>
        </w:rPr>
      </w:pPr>
      <w:r w:rsidRPr="00632789">
        <w:rPr>
          <w:b/>
          <w:bCs/>
          <w:szCs w:val="22"/>
        </w:rPr>
        <w:t>Sharing of analysis</w:t>
      </w:r>
    </w:p>
    <w:p w14:paraId="029E4E26" w14:textId="23E9BC93" w:rsidR="00065AA9" w:rsidRPr="00632789" w:rsidRDefault="00065AA9" w:rsidP="00632789">
      <w:r>
        <w:t>Commissioning Alliance share the Power BI report with named individuals only.</w:t>
      </w:r>
      <w:r w:rsidR="00F50DC1">
        <w:t xml:space="preserve"> </w:t>
      </w:r>
      <w:r w:rsidR="005453BF">
        <w:t xml:space="preserve">Individuals with access to the report from each </w:t>
      </w:r>
      <w:r w:rsidR="00987037">
        <w:t>LA</w:t>
      </w:r>
      <w:r w:rsidR="005453BF">
        <w:t xml:space="preserve"> will be agreed by the </w:t>
      </w:r>
      <w:r w:rsidR="00987037">
        <w:t>LA</w:t>
      </w:r>
      <w:r w:rsidR="005453BF">
        <w:t xml:space="preserve"> and communicated to London Borough of Ealing.</w:t>
      </w:r>
      <w:r>
        <w:t xml:space="preserve"> Access to the report is individually password protected, with sharing to new individuals only possible by London Borough of Ealing analysts. Existing links shared to individuals who do not have access will not provide access to the report. Dissemination of these </w:t>
      </w:r>
      <w:r w:rsidR="4546EAEB">
        <w:t>aggregate</w:t>
      </w:r>
      <w:r>
        <w:t xml:space="preserve"> analyses to individuals from organisations other than the </w:t>
      </w:r>
      <w:r w:rsidR="00D663EF">
        <w:t>LAs</w:t>
      </w:r>
      <w:r w:rsidR="00CC6585">
        <w:t>, such as with placement providers,</w:t>
      </w:r>
      <w:r>
        <w:t xml:space="preserve"> will be managed </w:t>
      </w:r>
      <w:r w:rsidR="386CC824">
        <w:t>based on agreement by DCSs in the region</w:t>
      </w:r>
      <w:r>
        <w:t>.</w:t>
      </w:r>
      <w:r w:rsidR="00BE1EF8">
        <w:t xml:space="preserve"> Such sharing is likely to greatly increase the value of the analyses produced, as it will enable communication of </w:t>
      </w:r>
      <w:r w:rsidR="007D542E">
        <w:t>outputs to both the creators and suppliers of the demand for care placements.</w:t>
      </w:r>
    </w:p>
    <w:p w14:paraId="0E28A93A" w14:textId="77777777" w:rsidR="00065AA9" w:rsidRPr="00632789" w:rsidRDefault="00065AA9" w:rsidP="00632789">
      <w:pPr>
        <w:rPr>
          <w:szCs w:val="22"/>
        </w:rPr>
      </w:pPr>
      <w:r w:rsidRPr="00632789">
        <w:rPr>
          <w:szCs w:val="22"/>
        </w:rPr>
        <w:t>Responsibility for security and accuracy of data flows will be as follows:</w:t>
      </w:r>
    </w:p>
    <w:tbl>
      <w:tblPr>
        <w:tblStyle w:val="TableGrid"/>
        <w:tblW w:w="0" w:type="auto"/>
        <w:tblLook w:val="04A0" w:firstRow="1" w:lastRow="0" w:firstColumn="1" w:lastColumn="0" w:noHBand="0" w:noVBand="1"/>
      </w:tblPr>
      <w:tblGrid>
        <w:gridCol w:w="5670"/>
        <w:gridCol w:w="3288"/>
      </w:tblGrid>
      <w:tr w:rsidR="00065AA9" w:rsidRPr="00632789" w14:paraId="143C1B71" w14:textId="77777777" w:rsidTr="655B66B8">
        <w:trPr>
          <w:cnfStyle w:val="100000000000" w:firstRow="1" w:lastRow="0" w:firstColumn="0" w:lastColumn="0" w:oddVBand="0" w:evenVBand="0" w:oddHBand="0" w:evenHBand="0" w:firstRowFirstColumn="0" w:firstRowLastColumn="0" w:lastRowFirstColumn="0" w:lastRowLastColumn="0"/>
        </w:trPr>
        <w:tc>
          <w:tcPr>
            <w:tcW w:w="5670" w:type="dxa"/>
          </w:tcPr>
          <w:p w14:paraId="48F0C9FF" w14:textId="77777777" w:rsidR="00065AA9" w:rsidRPr="00632789" w:rsidRDefault="00065AA9" w:rsidP="00632789">
            <w:pPr>
              <w:rPr>
                <w:rFonts w:ascii="Cambria" w:hAnsi="Cambria"/>
                <w:szCs w:val="22"/>
              </w:rPr>
            </w:pPr>
            <w:r w:rsidRPr="00632789">
              <w:rPr>
                <w:rFonts w:ascii="Cambria" w:hAnsi="Cambria"/>
                <w:szCs w:val="22"/>
              </w:rPr>
              <w:t>Responsibility</w:t>
            </w:r>
          </w:p>
        </w:tc>
        <w:tc>
          <w:tcPr>
            <w:tcW w:w="3288" w:type="dxa"/>
          </w:tcPr>
          <w:p w14:paraId="588227C2" w14:textId="77777777" w:rsidR="00065AA9" w:rsidRPr="00632789" w:rsidRDefault="00065AA9" w:rsidP="00632789">
            <w:pPr>
              <w:rPr>
                <w:rFonts w:ascii="Cambria" w:hAnsi="Cambria"/>
                <w:szCs w:val="22"/>
              </w:rPr>
            </w:pPr>
            <w:r w:rsidRPr="00632789">
              <w:rPr>
                <w:rFonts w:ascii="Cambria" w:hAnsi="Cambria"/>
                <w:szCs w:val="22"/>
              </w:rPr>
              <w:t>Responsible party</w:t>
            </w:r>
          </w:p>
        </w:tc>
      </w:tr>
      <w:tr w:rsidR="00065AA9" w:rsidRPr="00632789" w14:paraId="66B93355" w14:textId="77777777" w:rsidTr="655B66B8">
        <w:tc>
          <w:tcPr>
            <w:tcW w:w="5670" w:type="dxa"/>
          </w:tcPr>
          <w:p w14:paraId="60F568FC" w14:textId="5EAAED68" w:rsidR="00065AA9" w:rsidRPr="00632789" w:rsidRDefault="00065AA9" w:rsidP="00632789">
            <w:pPr>
              <w:rPr>
                <w:rFonts w:ascii="Cambria" w:hAnsi="Cambria"/>
                <w:szCs w:val="22"/>
              </w:rPr>
            </w:pPr>
            <w:r w:rsidRPr="00632789">
              <w:rPr>
                <w:rFonts w:ascii="Cambria" w:hAnsi="Cambria"/>
                <w:szCs w:val="22"/>
              </w:rPr>
              <w:t xml:space="preserve">Deposit of data to </w:t>
            </w:r>
            <w:r w:rsidR="0815017E" w:rsidRPr="00632789">
              <w:rPr>
                <w:rFonts w:ascii="Cambria" w:hAnsi="Cambria"/>
                <w:szCs w:val="22"/>
              </w:rPr>
              <w:t>the</w:t>
            </w:r>
            <w:r w:rsidR="00D663EF" w:rsidRPr="00632789">
              <w:rPr>
                <w:rFonts w:ascii="Cambria" w:hAnsi="Cambria"/>
                <w:szCs w:val="22"/>
              </w:rPr>
              <w:t xml:space="preserve"> Data Platform</w:t>
            </w:r>
          </w:p>
        </w:tc>
        <w:tc>
          <w:tcPr>
            <w:tcW w:w="3288" w:type="dxa"/>
          </w:tcPr>
          <w:p w14:paraId="41C96875" w14:textId="77777777" w:rsidR="00065AA9" w:rsidRPr="00632789" w:rsidRDefault="00065AA9" w:rsidP="00632789">
            <w:pPr>
              <w:rPr>
                <w:rFonts w:ascii="Cambria" w:hAnsi="Cambria"/>
                <w:szCs w:val="22"/>
              </w:rPr>
            </w:pPr>
            <w:r w:rsidRPr="00632789">
              <w:rPr>
                <w:rFonts w:ascii="Cambria" w:hAnsi="Cambria"/>
                <w:szCs w:val="22"/>
              </w:rPr>
              <w:t>CONTROLLER</w:t>
            </w:r>
          </w:p>
        </w:tc>
      </w:tr>
      <w:tr w:rsidR="00065AA9" w:rsidRPr="00632789" w14:paraId="132D67A7" w14:textId="77777777" w:rsidTr="655B66B8">
        <w:tc>
          <w:tcPr>
            <w:tcW w:w="5670" w:type="dxa"/>
          </w:tcPr>
          <w:p w14:paraId="69F3341F" w14:textId="07F68A1B" w:rsidR="00065AA9" w:rsidRPr="00632789" w:rsidRDefault="00065AA9" w:rsidP="00632789">
            <w:pPr>
              <w:rPr>
                <w:rFonts w:ascii="Cambria" w:hAnsi="Cambria"/>
                <w:szCs w:val="22"/>
              </w:rPr>
            </w:pPr>
            <w:r w:rsidRPr="00632789">
              <w:rPr>
                <w:rFonts w:ascii="Cambria" w:hAnsi="Cambria"/>
                <w:szCs w:val="22"/>
              </w:rPr>
              <w:t xml:space="preserve">Processing of data on </w:t>
            </w:r>
            <w:r w:rsidR="7D035371" w:rsidRPr="00632789">
              <w:rPr>
                <w:rFonts w:ascii="Cambria" w:hAnsi="Cambria"/>
                <w:szCs w:val="22"/>
              </w:rPr>
              <w:t>the</w:t>
            </w:r>
            <w:r w:rsidR="00D663EF" w:rsidRPr="00632789">
              <w:rPr>
                <w:rFonts w:ascii="Cambria" w:hAnsi="Cambria"/>
                <w:szCs w:val="22"/>
              </w:rPr>
              <w:t xml:space="preserve"> Data Platform</w:t>
            </w:r>
            <w:r w:rsidRPr="00632789">
              <w:rPr>
                <w:rFonts w:ascii="Cambria" w:hAnsi="Cambria"/>
                <w:szCs w:val="22"/>
              </w:rPr>
              <w:t xml:space="preserve"> – individual level data is shared following this agreement</w:t>
            </w:r>
          </w:p>
        </w:tc>
        <w:tc>
          <w:tcPr>
            <w:tcW w:w="3288" w:type="dxa"/>
          </w:tcPr>
          <w:p w14:paraId="322366D9" w14:textId="4C07D93F" w:rsidR="00065AA9" w:rsidRPr="00632789" w:rsidRDefault="14E37F51" w:rsidP="00632789">
            <w:pPr>
              <w:ind w:right="0"/>
              <w:rPr>
                <w:rFonts w:ascii="Cambria" w:hAnsi="Cambria"/>
                <w:szCs w:val="22"/>
              </w:rPr>
            </w:pPr>
            <w:r w:rsidRPr="00632789">
              <w:rPr>
                <w:rFonts w:ascii="Cambria" w:hAnsi="Cambria"/>
                <w:szCs w:val="22"/>
              </w:rPr>
              <w:t>Social Finance</w:t>
            </w:r>
            <w:r w:rsidR="0094568E">
              <w:rPr>
                <w:rFonts w:ascii="Cambria" w:hAnsi="Cambria"/>
                <w:szCs w:val="22"/>
              </w:rPr>
              <w:t xml:space="preserve"> Limited</w:t>
            </w:r>
          </w:p>
        </w:tc>
      </w:tr>
      <w:tr w:rsidR="00065AA9" w:rsidRPr="00632789" w14:paraId="16718FA3" w14:textId="77777777" w:rsidTr="655B66B8">
        <w:tc>
          <w:tcPr>
            <w:tcW w:w="5670" w:type="dxa"/>
          </w:tcPr>
          <w:p w14:paraId="04749CD5" w14:textId="0B8C0489" w:rsidR="00065AA9" w:rsidRPr="00632789" w:rsidRDefault="00065AA9" w:rsidP="00632789">
            <w:pPr>
              <w:rPr>
                <w:rFonts w:ascii="Cambria" w:hAnsi="Cambria"/>
                <w:szCs w:val="22"/>
              </w:rPr>
            </w:pPr>
            <w:r w:rsidRPr="00632789">
              <w:rPr>
                <w:rFonts w:ascii="Cambria" w:hAnsi="Cambria"/>
                <w:szCs w:val="22"/>
              </w:rPr>
              <w:t xml:space="preserve">Access to </w:t>
            </w:r>
            <w:r w:rsidR="4494AC65" w:rsidRPr="00632789">
              <w:rPr>
                <w:rFonts w:ascii="Cambria" w:hAnsi="Cambria"/>
                <w:szCs w:val="22"/>
              </w:rPr>
              <w:t>LA</w:t>
            </w:r>
            <w:r w:rsidRPr="00632789">
              <w:rPr>
                <w:rFonts w:ascii="Cambria" w:hAnsi="Cambria"/>
                <w:szCs w:val="22"/>
              </w:rPr>
              <w:t xml:space="preserve"> level report in Power BI – sharing of analysis</w:t>
            </w:r>
          </w:p>
        </w:tc>
        <w:tc>
          <w:tcPr>
            <w:tcW w:w="3288" w:type="dxa"/>
          </w:tcPr>
          <w:p w14:paraId="08B1575F" w14:textId="77777777" w:rsidR="00065AA9" w:rsidRPr="00632789" w:rsidRDefault="00065AA9" w:rsidP="00632789">
            <w:pPr>
              <w:rPr>
                <w:rFonts w:ascii="Cambria" w:hAnsi="Cambria"/>
                <w:szCs w:val="22"/>
              </w:rPr>
            </w:pPr>
            <w:r w:rsidRPr="00632789">
              <w:rPr>
                <w:rFonts w:ascii="Cambria" w:hAnsi="Cambria"/>
                <w:szCs w:val="22"/>
              </w:rPr>
              <w:t>London Borough of Ealing</w:t>
            </w:r>
          </w:p>
        </w:tc>
      </w:tr>
    </w:tbl>
    <w:p w14:paraId="4D17BC9B" w14:textId="7D35A5B7" w:rsidR="00C704A2" w:rsidRPr="00632789" w:rsidRDefault="00C704A2" w:rsidP="00632789">
      <w:pPr>
        <w:rPr>
          <w:szCs w:val="22"/>
        </w:rPr>
      </w:pPr>
    </w:p>
    <w:p w14:paraId="2510C7D9" w14:textId="7461979D" w:rsidR="005B7B82" w:rsidRPr="00781E92" w:rsidRDefault="005B7B82" w:rsidP="00632789">
      <w:bookmarkStart w:id="2" w:name="_gjdgxs" w:colFirst="0" w:colLast="0"/>
      <w:bookmarkEnd w:id="2"/>
    </w:p>
    <w:sectPr w:rsidR="005B7B82" w:rsidRPr="00781E92" w:rsidSect="003C36A4">
      <w:pgSz w:w="11906" w:h="16838" w:code="9"/>
      <w:pgMar w:top="2665" w:right="1134" w:bottom="851" w:left="1814" w:header="851" w:footer="28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A4FA17F" w14:textId="77777777" w:rsidR="00DA3F8F" w:rsidRDefault="00DA3F8F" w:rsidP="00A85C5A">
      <w:r>
        <w:separator/>
      </w:r>
    </w:p>
  </w:endnote>
  <w:endnote w:type="continuationSeparator" w:id="0">
    <w:p w14:paraId="5EDDB90A" w14:textId="77777777" w:rsidR="00DA3F8F" w:rsidRDefault="00DA3F8F" w:rsidP="00A85C5A">
      <w:r>
        <w:continuationSeparator/>
      </w:r>
    </w:p>
  </w:endnote>
  <w:endnote w:type="continuationNotice" w:id="1">
    <w:p w14:paraId="471C53C6" w14:textId="77777777" w:rsidR="00DA3F8F" w:rsidRDefault="00DA3F8F">
      <w:pPr>
        <w:spacing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ill Sans MT">
    <w:panose1 w:val="020B0502020104020203"/>
    <w:charset w:val="00"/>
    <w:family w:val="swiss"/>
    <w:pitch w:val="variable"/>
    <w:sig w:usb0="00000007" w:usb1="00000000" w:usb2="00000000" w:usb3="00000000" w:csb0="00000003"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A6B2CE" w14:textId="77777777" w:rsidR="00DA3F8F" w:rsidRDefault="00DA3F8F" w:rsidP="00A85C5A">
      <w:r>
        <w:separator/>
      </w:r>
    </w:p>
  </w:footnote>
  <w:footnote w:type="continuationSeparator" w:id="0">
    <w:p w14:paraId="0BB33A68" w14:textId="77777777" w:rsidR="00DA3F8F" w:rsidRDefault="00DA3F8F" w:rsidP="00A85C5A">
      <w:r>
        <w:continuationSeparator/>
      </w:r>
    </w:p>
  </w:footnote>
  <w:footnote w:type="continuationNotice" w:id="1">
    <w:p w14:paraId="6F813BDA" w14:textId="77777777" w:rsidR="00DA3F8F" w:rsidRDefault="00DA3F8F" w:rsidP="00F3168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A69FAF4" w14:textId="68E33642" w:rsidR="00450592" w:rsidRPr="00030EF9" w:rsidRDefault="00450592" w:rsidP="00052547">
    <w:pPr>
      <w:pStyle w:val="Header"/>
    </w:pPr>
    <w:r>
      <w:rPr>
        <w:color w:val="2B579A"/>
        <w:shd w:val="clear" w:color="auto" w:fill="E6E6E6"/>
      </w:rPr>
      <w:fldChar w:fldCharType="begin"/>
    </w:r>
    <w:r>
      <w:instrText xml:space="preserve"> PAGE   \* MERGEFORMAT </w:instrText>
    </w:r>
    <w:r>
      <w:rPr>
        <w:color w:val="2B579A"/>
        <w:shd w:val="clear" w:color="auto" w:fill="E6E6E6"/>
      </w:rPr>
      <w:fldChar w:fldCharType="separate"/>
    </w:r>
    <w:r>
      <w:rPr>
        <w:noProof/>
      </w:rPr>
      <w:t>7</w:t>
    </w:r>
    <w:r>
      <w:rPr>
        <w:color w:val="2B579A"/>
        <w:shd w:val="clear" w:color="auto" w:fill="E6E6E6"/>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883B42A" w14:textId="7D854CEA" w:rsidR="00152A6A" w:rsidRPr="00152A6A" w:rsidRDefault="00152A6A" w:rsidP="00152A6A">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48705F"/>
    <w:multiLevelType w:val="multilevel"/>
    <w:tmpl w:val="86A25D3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009A2FF8"/>
    <w:multiLevelType w:val="hybridMultilevel"/>
    <w:tmpl w:val="BF1AF48C"/>
    <w:lvl w:ilvl="0" w:tplc="FFFFFFFF">
      <w:start w:val="1"/>
      <w:numFmt w:val="bullet"/>
      <w:lvlText w:val="-"/>
      <w:lvlJc w:val="left"/>
      <w:pPr>
        <w:ind w:left="720" w:hanging="360"/>
      </w:pPr>
      <w:rPr>
        <w:rFonts w:ascii="Cambria" w:hAnsi="Cambria" w:hint="default"/>
      </w:rPr>
    </w:lvl>
    <w:lvl w:ilvl="1" w:tplc="040C0003">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1D900C6"/>
    <w:multiLevelType w:val="hybridMultilevel"/>
    <w:tmpl w:val="073CD856"/>
    <w:lvl w:ilvl="0" w:tplc="16CCD5E2">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1E96FBB"/>
    <w:multiLevelType w:val="hybridMultilevel"/>
    <w:tmpl w:val="732268C2"/>
    <w:lvl w:ilvl="0" w:tplc="C82E4532">
      <w:start w:val="4"/>
      <w:numFmt w:val="decimal"/>
      <w:lvlText w:val="%1."/>
      <w:lvlJc w:val="left"/>
      <w:pPr>
        <w:ind w:left="36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08E61352"/>
    <w:multiLevelType w:val="multilevel"/>
    <w:tmpl w:val="ED988DD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09E13573"/>
    <w:multiLevelType w:val="multilevel"/>
    <w:tmpl w:val="BCA0C242"/>
    <w:lvl w:ilvl="0">
      <w:start w:val="1"/>
      <w:numFmt w:val="decimal"/>
      <w:lvlText w:val="%1"/>
      <w:lvlJc w:val="left"/>
      <w:pPr>
        <w:ind w:left="680" w:hanging="680"/>
      </w:pPr>
      <w:rPr>
        <w:rFonts w:hint="default"/>
        <w:sz w:val="24"/>
      </w:rPr>
    </w:lvl>
    <w:lvl w:ilvl="1">
      <w:start w:val="1"/>
      <w:numFmt w:val="decimal"/>
      <w:lvlText w:val="%1.%2"/>
      <w:lvlJc w:val="left"/>
      <w:pPr>
        <w:ind w:left="680" w:hanging="680"/>
      </w:pPr>
      <w:rPr>
        <w:rFonts w:hint="default"/>
        <w:sz w:val="18"/>
      </w:rPr>
    </w:lvl>
    <w:lvl w:ilvl="2">
      <w:start w:val="1"/>
      <w:numFmt w:val="decimal"/>
      <w:lvlText w:val="%1.%2.%3"/>
      <w:lvlJc w:val="left"/>
      <w:pPr>
        <w:ind w:left="680" w:hanging="680"/>
      </w:pPr>
      <w:rPr>
        <w:rFonts w:hint="default"/>
        <w:sz w:val="18"/>
      </w:rPr>
    </w:lvl>
    <w:lvl w:ilvl="3">
      <w:start w:val="1"/>
      <w:numFmt w:val="decimal"/>
      <w:lvlText w:val="%1.%2.%3.%4"/>
      <w:lvlJc w:val="left"/>
      <w:pPr>
        <w:ind w:left="3516" w:hanging="680"/>
      </w:pPr>
      <w:rPr>
        <w:rFonts w:hint="default"/>
        <w:sz w:val="18"/>
      </w:rPr>
    </w:lvl>
    <w:lvl w:ilvl="4">
      <w:start w:val="1"/>
      <w:numFmt w:val="decimal"/>
      <w:pStyle w:val="Heading6"/>
      <w:lvlText w:val="%1.%2.%3.%4.%5"/>
      <w:lvlJc w:val="left"/>
      <w:pPr>
        <w:ind w:left="680" w:hanging="680"/>
      </w:pPr>
      <w:rPr>
        <w:rFonts w:hint="default"/>
        <w:sz w:val="18"/>
      </w:rPr>
    </w:lvl>
    <w:lvl w:ilvl="5">
      <w:start w:val="1"/>
      <w:numFmt w:val="decimal"/>
      <w:lvlText w:val="%1.%2.%3.%4.%5.%6."/>
      <w:lvlJc w:val="left"/>
      <w:pPr>
        <w:ind w:left="680" w:hanging="680"/>
      </w:pPr>
      <w:rPr>
        <w:rFonts w:hint="default"/>
      </w:rPr>
    </w:lvl>
    <w:lvl w:ilvl="6">
      <w:start w:val="1"/>
      <w:numFmt w:val="decimal"/>
      <w:lvlText w:val="%1.%2.%3.%4.%5.%6.%7."/>
      <w:lvlJc w:val="left"/>
      <w:pPr>
        <w:ind w:left="680" w:hanging="680"/>
      </w:pPr>
      <w:rPr>
        <w:rFonts w:hint="default"/>
      </w:rPr>
    </w:lvl>
    <w:lvl w:ilvl="7">
      <w:start w:val="1"/>
      <w:numFmt w:val="decimal"/>
      <w:lvlText w:val="%1.%2.%3.%4.%5.%6.%7.%8."/>
      <w:lvlJc w:val="left"/>
      <w:pPr>
        <w:ind w:left="680" w:hanging="680"/>
      </w:pPr>
      <w:rPr>
        <w:rFonts w:hint="default"/>
      </w:rPr>
    </w:lvl>
    <w:lvl w:ilvl="8">
      <w:start w:val="1"/>
      <w:numFmt w:val="decimal"/>
      <w:lvlText w:val="%1.%2.%3.%4.%5.%6.%7.%8.%9."/>
      <w:lvlJc w:val="left"/>
      <w:pPr>
        <w:ind w:left="680" w:hanging="680"/>
      </w:pPr>
      <w:rPr>
        <w:rFonts w:hint="default"/>
      </w:rPr>
    </w:lvl>
  </w:abstractNum>
  <w:abstractNum w:abstractNumId="6" w15:restartNumberingAfterBreak="0">
    <w:nsid w:val="0C803EAA"/>
    <w:multiLevelType w:val="multilevel"/>
    <w:tmpl w:val="9EF491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15:restartNumberingAfterBreak="0">
    <w:nsid w:val="0CAC8245"/>
    <w:multiLevelType w:val="hybridMultilevel"/>
    <w:tmpl w:val="FFFFFFFF"/>
    <w:lvl w:ilvl="0" w:tplc="70001970">
      <w:start w:val="1"/>
      <w:numFmt w:val="bullet"/>
      <w:lvlText w:val=""/>
      <w:lvlJc w:val="left"/>
      <w:pPr>
        <w:ind w:left="720" w:hanging="360"/>
      </w:pPr>
      <w:rPr>
        <w:rFonts w:ascii="Symbol" w:hAnsi="Symbol" w:hint="default"/>
      </w:rPr>
    </w:lvl>
    <w:lvl w:ilvl="1" w:tplc="471EA1FA">
      <w:start w:val="1"/>
      <w:numFmt w:val="bullet"/>
      <w:lvlText w:val="o"/>
      <w:lvlJc w:val="left"/>
      <w:pPr>
        <w:ind w:left="1440" w:hanging="360"/>
      </w:pPr>
      <w:rPr>
        <w:rFonts w:ascii="Courier New" w:hAnsi="Courier New" w:hint="default"/>
      </w:rPr>
    </w:lvl>
    <w:lvl w:ilvl="2" w:tplc="84C4F9BC">
      <w:start w:val="1"/>
      <w:numFmt w:val="bullet"/>
      <w:lvlText w:val=""/>
      <w:lvlJc w:val="left"/>
      <w:pPr>
        <w:ind w:left="2160" w:hanging="360"/>
      </w:pPr>
      <w:rPr>
        <w:rFonts w:ascii="Wingdings" w:hAnsi="Wingdings" w:hint="default"/>
      </w:rPr>
    </w:lvl>
    <w:lvl w:ilvl="3" w:tplc="2AA453EA">
      <w:start w:val="1"/>
      <w:numFmt w:val="bullet"/>
      <w:lvlText w:val=""/>
      <w:lvlJc w:val="left"/>
      <w:pPr>
        <w:ind w:left="2880" w:hanging="360"/>
      </w:pPr>
      <w:rPr>
        <w:rFonts w:ascii="Symbol" w:hAnsi="Symbol" w:hint="default"/>
      </w:rPr>
    </w:lvl>
    <w:lvl w:ilvl="4" w:tplc="C50C0E8C">
      <w:start w:val="1"/>
      <w:numFmt w:val="bullet"/>
      <w:lvlText w:val="o"/>
      <w:lvlJc w:val="left"/>
      <w:pPr>
        <w:ind w:left="3600" w:hanging="360"/>
      </w:pPr>
      <w:rPr>
        <w:rFonts w:ascii="Courier New" w:hAnsi="Courier New" w:hint="default"/>
      </w:rPr>
    </w:lvl>
    <w:lvl w:ilvl="5" w:tplc="4E1AA31A">
      <w:start w:val="1"/>
      <w:numFmt w:val="bullet"/>
      <w:lvlText w:val=""/>
      <w:lvlJc w:val="left"/>
      <w:pPr>
        <w:ind w:left="4320" w:hanging="360"/>
      </w:pPr>
      <w:rPr>
        <w:rFonts w:ascii="Wingdings" w:hAnsi="Wingdings" w:hint="default"/>
      </w:rPr>
    </w:lvl>
    <w:lvl w:ilvl="6" w:tplc="90F0DAF4">
      <w:start w:val="1"/>
      <w:numFmt w:val="bullet"/>
      <w:lvlText w:val=""/>
      <w:lvlJc w:val="left"/>
      <w:pPr>
        <w:ind w:left="5040" w:hanging="360"/>
      </w:pPr>
      <w:rPr>
        <w:rFonts w:ascii="Symbol" w:hAnsi="Symbol" w:hint="default"/>
      </w:rPr>
    </w:lvl>
    <w:lvl w:ilvl="7" w:tplc="5EF0A822">
      <w:start w:val="1"/>
      <w:numFmt w:val="bullet"/>
      <w:lvlText w:val="o"/>
      <w:lvlJc w:val="left"/>
      <w:pPr>
        <w:ind w:left="5760" w:hanging="360"/>
      </w:pPr>
      <w:rPr>
        <w:rFonts w:ascii="Courier New" w:hAnsi="Courier New" w:hint="default"/>
      </w:rPr>
    </w:lvl>
    <w:lvl w:ilvl="8" w:tplc="BCD26D88">
      <w:start w:val="1"/>
      <w:numFmt w:val="bullet"/>
      <w:lvlText w:val=""/>
      <w:lvlJc w:val="left"/>
      <w:pPr>
        <w:ind w:left="6480" w:hanging="360"/>
      </w:pPr>
      <w:rPr>
        <w:rFonts w:ascii="Wingdings" w:hAnsi="Wingdings" w:hint="default"/>
      </w:rPr>
    </w:lvl>
  </w:abstractNum>
  <w:abstractNum w:abstractNumId="8" w15:restartNumberingAfterBreak="0">
    <w:nsid w:val="0D9B28AA"/>
    <w:multiLevelType w:val="hybridMultilevel"/>
    <w:tmpl w:val="568E0734"/>
    <w:lvl w:ilvl="0" w:tplc="08090017">
      <w:start w:val="1"/>
      <w:numFmt w:val="lowerLetter"/>
      <w:lvlText w:val="%1)"/>
      <w:lvlJc w:val="left"/>
      <w:pPr>
        <w:ind w:left="1210" w:hanging="360"/>
      </w:pPr>
    </w:lvl>
    <w:lvl w:ilvl="1" w:tplc="08090019" w:tentative="1">
      <w:start w:val="1"/>
      <w:numFmt w:val="lowerLetter"/>
      <w:lvlText w:val="%2."/>
      <w:lvlJc w:val="left"/>
      <w:pPr>
        <w:ind w:left="1930" w:hanging="360"/>
      </w:pPr>
    </w:lvl>
    <w:lvl w:ilvl="2" w:tplc="0809001B" w:tentative="1">
      <w:start w:val="1"/>
      <w:numFmt w:val="lowerRoman"/>
      <w:lvlText w:val="%3."/>
      <w:lvlJc w:val="right"/>
      <w:pPr>
        <w:ind w:left="2650" w:hanging="180"/>
      </w:pPr>
    </w:lvl>
    <w:lvl w:ilvl="3" w:tplc="0809000F" w:tentative="1">
      <w:start w:val="1"/>
      <w:numFmt w:val="decimal"/>
      <w:lvlText w:val="%4."/>
      <w:lvlJc w:val="left"/>
      <w:pPr>
        <w:ind w:left="3370" w:hanging="360"/>
      </w:pPr>
    </w:lvl>
    <w:lvl w:ilvl="4" w:tplc="08090019" w:tentative="1">
      <w:start w:val="1"/>
      <w:numFmt w:val="lowerLetter"/>
      <w:lvlText w:val="%5."/>
      <w:lvlJc w:val="left"/>
      <w:pPr>
        <w:ind w:left="4090" w:hanging="360"/>
      </w:pPr>
    </w:lvl>
    <w:lvl w:ilvl="5" w:tplc="0809001B" w:tentative="1">
      <w:start w:val="1"/>
      <w:numFmt w:val="lowerRoman"/>
      <w:lvlText w:val="%6."/>
      <w:lvlJc w:val="right"/>
      <w:pPr>
        <w:ind w:left="4810" w:hanging="180"/>
      </w:pPr>
    </w:lvl>
    <w:lvl w:ilvl="6" w:tplc="0809000F" w:tentative="1">
      <w:start w:val="1"/>
      <w:numFmt w:val="decimal"/>
      <w:lvlText w:val="%7."/>
      <w:lvlJc w:val="left"/>
      <w:pPr>
        <w:ind w:left="5530" w:hanging="360"/>
      </w:pPr>
    </w:lvl>
    <w:lvl w:ilvl="7" w:tplc="08090019" w:tentative="1">
      <w:start w:val="1"/>
      <w:numFmt w:val="lowerLetter"/>
      <w:lvlText w:val="%8."/>
      <w:lvlJc w:val="left"/>
      <w:pPr>
        <w:ind w:left="6250" w:hanging="360"/>
      </w:pPr>
    </w:lvl>
    <w:lvl w:ilvl="8" w:tplc="0809001B" w:tentative="1">
      <w:start w:val="1"/>
      <w:numFmt w:val="lowerRoman"/>
      <w:lvlText w:val="%9."/>
      <w:lvlJc w:val="right"/>
      <w:pPr>
        <w:ind w:left="6970" w:hanging="180"/>
      </w:pPr>
    </w:lvl>
  </w:abstractNum>
  <w:abstractNum w:abstractNumId="9" w15:restartNumberingAfterBreak="0">
    <w:nsid w:val="121C6FC5"/>
    <w:multiLevelType w:val="multilevel"/>
    <w:tmpl w:val="4DF2CB0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0" w15:restartNumberingAfterBreak="0">
    <w:nsid w:val="12B56E75"/>
    <w:multiLevelType w:val="multilevel"/>
    <w:tmpl w:val="B1105B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1" w15:restartNumberingAfterBreak="0">
    <w:nsid w:val="16060D85"/>
    <w:multiLevelType w:val="multilevel"/>
    <w:tmpl w:val="CB58783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2" w15:restartNumberingAfterBreak="0">
    <w:nsid w:val="17BC319C"/>
    <w:multiLevelType w:val="multilevel"/>
    <w:tmpl w:val="EC8C41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1A7C2CCC"/>
    <w:multiLevelType w:val="multilevel"/>
    <w:tmpl w:val="CDF85F66"/>
    <w:lvl w:ilvl="0">
      <w:start w:val="1"/>
      <w:numFmt w:val="decimal"/>
      <w:pStyle w:val="Style3"/>
      <w:lvlText w:val="%1."/>
      <w:lvlJc w:val="left"/>
      <w:pPr>
        <w:ind w:left="360" w:hanging="360"/>
      </w:pPr>
      <w:rPr>
        <w:rFonts w:hint="default"/>
        <w:b w:val="0"/>
        <w:i w:val="0"/>
        <w:caps w:val="0"/>
        <w:smallCaps w:val="0"/>
        <w:color w:val="auto"/>
        <w:sz w:val="22"/>
        <w:szCs w:val="22"/>
        <w:u w:val="none"/>
      </w:rPr>
    </w:lvl>
    <w:lvl w:ilvl="1">
      <w:start w:val="1"/>
      <w:numFmt w:val="decimal"/>
      <w:pStyle w:val="Style2"/>
      <w:lvlText w:val="%1.%2."/>
      <w:lvlJc w:val="left"/>
      <w:pPr>
        <w:ind w:left="792" w:hanging="432"/>
      </w:pPr>
      <w:rPr>
        <w:rFonts w:hint="default"/>
        <w:b w:val="0"/>
        <w:i w:val="0"/>
        <w:caps w:val="0"/>
        <w:color w:val="auto"/>
        <w:sz w:val="22"/>
        <w:szCs w:val="22"/>
        <w:u w:val="none"/>
      </w:rPr>
    </w:lvl>
    <w:lvl w:ilvl="2">
      <w:start w:val="1"/>
      <w:numFmt w:val="lowerLetter"/>
      <w:lvlText w:val="%3."/>
      <w:lvlJc w:val="left"/>
      <w:pPr>
        <w:ind w:left="1224" w:hanging="504"/>
      </w:pPr>
      <w:rPr>
        <w:b w:val="0"/>
        <w:i w:val="0"/>
        <w:caps w:val="0"/>
        <w:color w:val="auto"/>
        <w:u w:val="none"/>
      </w:rPr>
    </w:lvl>
    <w:lvl w:ilvl="3">
      <w:start w:val="1"/>
      <w:numFmt w:val="decimal"/>
      <w:lvlText w:val="%1.%2.%3.%4."/>
      <w:lvlJc w:val="left"/>
      <w:pPr>
        <w:ind w:left="1728" w:hanging="648"/>
      </w:pPr>
      <w:rPr>
        <w:b w:val="0"/>
        <w:i w:val="0"/>
        <w:caps w:val="0"/>
        <w:u w:val="none"/>
      </w:rPr>
    </w:lvl>
    <w:lvl w:ilvl="4">
      <w:start w:val="1"/>
      <w:numFmt w:val="decimal"/>
      <w:lvlText w:val="%1.%2.%3.%4.%5."/>
      <w:lvlJc w:val="left"/>
      <w:pPr>
        <w:ind w:left="2232" w:hanging="792"/>
      </w:pPr>
      <w:rPr>
        <w:b w:val="0"/>
        <w:i w:val="0"/>
        <w:caps w:val="0"/>
        <w:u w:val="none"/>
      </w:rPr>
    </w:lvl>
    <w:lvl w:ilvl="5">
      <w:start w:val="1"/>
      <w:numFmt w:val="decimal"/>
      <w:lvlText w:val="%1.%2.%3.%4.%5.%6."/>
      <w:lvlJc w:val="left"/>
      <w:pPr>
        <w:ind w:left="2736" w:hanging="936"/>
      </w:pPr>
      <w:rPr>
        <w:b w:val="0"/>
        <w:i w:val="0"/>
        <w:caps w:val="0"/>
        <w:u w:val="none"/>
      </w:rPr>
    </w:lvl>
    <w:lvl w:ilvl="6">
      <w:start w:val="1"/>
      <w:numFmt w:val="decimal"/>
      <w:lvlText w:val="%1.%2.%3.%4.%5.%6.%7."/>
      <w:lvlJc w:val="left"/>
      <w:pPr>
        <w:ind w:left="3240" w:hanging="1080"/>
      </w:pPr>
      <w:rPr>
        <w:b w:val="0"/>
        <w:i w:val="0"/>
        <w:caps w:val="0"/>
        <w:color w:val="auto"/>
        <w:u w:val="none"/>
      </w:rPr>
    </w:lvl>
    <w:lvl w:ilvl="7">
      <w:start w:val="1"/>
      <w:numFmt w:val="decimal"/>
      <w:lvlText w:val="%1.%2.%3.%4.%5.%6.%7.%8."/>
      <w:lvlJc w:val="left"/>
      <w:pPr>
        <w:ind w:left="3744" w:hanging="1224"/>
      </w:pPr>
      <w:rPr>
        <w:b w:val="0"/>
        <w:i w:val="0"/>
        <w:caps w:val="0"/>
        <w:color w:val="auto"/>
        <w:u w:val="none"/>
      </w:rPr>
    </w:lvl>
    <w:lvl w:ilvl="8">
      <w:start w:val="1"/>
      <w:numFmt w:val="decimal"/>
      <w:lvlText w:val="%1.%2.%3.%4.%5.%6.%7.%8.%9."/>
      <w:lvlJc w:val="left"/>
      <w:pPr>
        <w:ind w:left="4320" w:hanging="1440"/>
      </w:pPr>
      <w:rPr>
        <w:b w:val="0"/>
        <w:i w:val="0"/>
        <w:caps w:val="0"/>
        <w:color w:val="auto"/>
        <w:u w:val="none"/>
      </w:rPr>
    </w:lvl>
  </w:abstractNum>
  <w:abstractNum w:abstractNumId="14" w15:restartNumberingAfterBreak="0">
    <w:nsid w:val="208F422D"/>
    <w:multiLevelType w:val="multilevel"/>
    <w:tmpl w:val="E6ECA202"/>
    <w:styleLink w:val="Bullets"/>
    <w:lvl w:ilvl="0">
      <w:start w:val="1"/>
      <w:numFmt w:val="bullet"/>
      <w:lvlText w:val="•"/>
      <w:lvlJc w:val="left"/>
      <w:pPr>
        <w:ind w:left="680" w:hanging="680"/>
      </w:pPr>
      <w:rPr>
        <w:rFonts w:ascii="Cambria" w:hAnsi="Cambria" w:hint="default"/>
      </w:rPr>
    </w:lvl>
    <w:lvl w:ilvl="1">
      <w:start w:val="1"/>
      <w:numFmt w:val="bullet"/>
      <w:lvlText w:val="–"/>
      <w:lvlJc w:val="left"/>
      <w:pPr>
        <w:ind w:left="964" w:hanging="680"/>
      </w:pPr>
      <w:rPr>
        <w:rFonts w:ascii="Cambria" w:hAnsi="Cambria" w:hint="default"/>
      </w:rPr>
    </w:lvl>
    <w:lvl w:ilvl="2">
      <w:start w:val="1"/>
      <w:numFmt w:val="bullet"/>
      <w:lvlText w:val=""/>
      <w:lvlJc w:val="left"/>
      <w:pPr>
        <w:ind w:left="1248" w:hanging="680"/>
      </w:pPr>
      <w:rPr>
        <w:rFonts w:ascii="Wingdings" w:hAnsi="Wingdings" w:hint="default"/>
      </w:rPr>
    </w:lvl>
    <w:lvl w:ilvl="3">
      <w:start w:val="1"/>
      <w:numFmt w:val="bullet"/>
      <w:lvlText w:val=""/>
      <w:lvlJc w:val="left"/>
      <w:pPr>
        <w:ind w:left="1532" w:hanging="680"/>
      </w:pPr>
      <w:rPr>
        <w:rFonts w:ascii="Symbol" w:hAnsi="Symbol" w:hint="default"/>
      </w:rPr>
    </w:lvl>
    <w:lvl w:ilvl="4">
      <w:start w:val="1"/>
      <w:numFmt w:val="bullet"/>
      <w:lvlText w:val="o"/>
      <w:lvlJc w:val="left"/>
      <w:pPr>
        <w:ind w:left="1816" w:hanging="680"/>
      </w:pPr>
      <w:rPr>
        <w:rFonts w:ascii="Courier New" w:hAnsi="Courier New" w:cs="Courier New" w:hint="default"/>
      </w:rPr>
    </w:lvl>
    <w:lvl w:ilvl="5">
      <w:start w:val="1"/>
      <w:numFmt w:val="bullet"/>
      <w:lvlText w:val=""/>
      <w:lvlJc w:val="left"/>
      <w:pPr>
        <w:ind w:left="2100" w:hanging="680"/>
      </w:pPr>
      <w:rPr>
        <w:rFonts w:ascii="Wingdings" w:hAnsi="Wingdings" w:hint="default"/>
      </w:rPr>
    </w:lvl>
    <w:lvl w:ilvl="6">
      <w:start w:val="1"/>
      <w:numFmt w:val="bullet"/>
      <w:lvlText w:val=""/>
      <w:lvlJc w:val="left"/>
      <w:pPr>
        <w:ind w:left="2384" w:hanging="680"/>
      </w:pPr>
      <w:rPr>
        <w:rFonts w:ascii="Symbol" w:hAnsi="Symbol" w:hint="default"/>
      </w:rPr>
    </w:lvl>
    <w:lvl w:ilvl="7">
      <w:start w:val="1"/>
      <w:numFmt w:val="bullet"/>
      <w:lvlText w:val="o"/>
      <w:lvlJc w:val="left"/>
      <w:pPr>
        <w:ind w:left="2668" w:hanging="680"/>
      </w:pPr>
      <w:rPr>
        <w:rFonts w:ascii="Courier New" w:hAnsi="Courier New" w:cs="Courier New" w:hint="default"/>
      </w:rPr>
    </w:lvl>
    <w:lvl w:ilvl="8">
      <w:start w:val="1"/>
      <w:numFmt w:val="bullet"/>
      <w:lvlText w:val=""/>
      <w:lvlJc w:val="left"/>
      <w:pPr>
        <w:ind w:left="2952" w:hanging="680"/>
      </w:pPr>
      <w:rPr>
        <w:rFonts w:ascii="Wingdings" w:hAnsi="Wingdings" w:hint="default"/>
      </w:rPr>
    </w:lvl>
  </w:abstractNum>
  <w:abstractNum w:abstractNumId="15" w15:restartNumberingAfterBreak="0">
    <w:nsid w:val="23F05508"/>
    <w:multiLevelType w:val="multilevel"/>
    <w:tmpl w:val="C902D8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6" w15:restartNumberingAfterBreak="0">
    <w:nsid w:val="26A1360B"/>
    <w:multiLevelType w:val="hybridMultilevel"/>
    <w:tmpl w:val="B1CA2AE6"/>
    <w:lvl w:ilvl="0" w:tplc="A358D532">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26C872DD"/>
    <w:multiLevelType w:val="multilevel"/>
    <w:tmpl w:val="99B0685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8" w15:restartNumberingAfterBreak="0">
    <w:nsid w:val="278E1AAA"/>
    <w:multiLevelType w:val="multilevel"/>
    <w:tmpl w:val="5A446AD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9" w15:restartNumberingAfterBreak="0">
    <w:nsid w:val="2CC715F0"/>
    <w:multiLevelType w:val="multilevel"/>
    <w:tmpl w:val="9C98E74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0" w15:restartNumberingAfterBreak="0">
    <w:nsid w:val="2E2E4A77"/>
    <w:multiLevelType w:val="multilevel"/>
    <w:tmpl w:val="16588C9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1" w15:restartNumberingAfterBreak="0">
    <w:nsid w:val="2ECC0156"/>
    <w:multiLevelType w:val="multilevel"/>
    <w:tmpl w:val="DDCEDD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2" w15:restartNumberingAfterBreak="0">
    <w:nsid w:val="33452542"/>
    <w:multiLevelType w:val="multilevel"/>
    <w:tmpl w:val="3BE416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37E9825C"/>
    <w:multiLevelType w:val="hybridMultilevel"/>
    <w:tmpl w:val="4DFE76C8"/>
    <w:lvl w:ilvl="0" w:tplc="6A827FAA">
      <w:start w:val="1"/>
      <w:numFmt w:val="decimal"/>
      <w:lvlText w:val="%1."/>
      <w:lvlJc w:val="left"/>
      <w:pPr>
        <w:ind w:left="720" w:hanging="360"/>
      </w:pPr>
      <w:rPr>
        <w:rFonts w:ascii="Arial" w:hAnsi="Arial" w:hint="default"/>
      </w:rPr>
    </w:lvl>
    <w:lvl w:ilvl="1" w:tplc="124AFC3E">
      <w:start w:val="1"/>
      <w:numFmt w:val="lowerLetter"/>
      <w:lvlText w:val="%2."/>
      <w:lvlJc w:val="left"/>
      <w:pPr>
        <w:ind w:left="1440" w:hanging="360"/>
      </w:pPr>
    </w:lvl>
    <w:lvl w:ilvl="2" w:tplc="5CB06502">
      <w:start w:val="1"/>
      <w:numFmt w:val="lowerRoman"/>
      <w:lvlText w:val="%3."/>
      <w:lvlJc w:val="right"/>
      <w:pPr>
        <w:ind w:left="2160" w:hanging="180"/>
      </w:pPr>
    </w:lvl>
    <w:lvl w:ilvl="3" w:tplc="6E3EBAE8">
      <w:start w:val="1"/>
      <w:numFmt w:val="decimal"/>
      <w:lvlText w:val="%4."/>
      <w:lvlJc w:val="left"/>
      <w:pPr>
        <w:ind w:left="2880" w:hanging="360"/>
      </w:pPr>
    </w:lvl>
    <w:lvl w:ilvl="4" w:tplc="D418236A">
      <w:start w:val="1"/>
      <w:numFmt w:val="lowerLetter"/>
      <w:lvlText w:val="%5."/>
      <w:lvlJc w:val="left"/>
      <w:pPr>
        <w:ind w:left="3600" w:hanging="360"/>
      </w:pPr>
    </w:lvl>
    <w:lvl w:ilvl="5" w:tplc="0A34EA1A">
      <w:start w:val="1"/>
      <w:numFmt w:val="lowerRoman"/>
      <w:lvlText w:val="%6."/>
      <w:lvlJc w:val="right"/>
      <w:pPr>
        <w:ind w:left="4320" w:hanging="180"/>
      </w:pPr>
    </w:lvl>
    <w:lvl w:ilvl="6" w:tplc="9DE873D6">
      <w:start w:val="1"/>
      <w:numFmt w:val="decimal"/>
      <w:lvlText w:val="%7."/>
      <w:lvlJc w:val="left"/>
      <w:pPr>
        <w:ind w:left="5040" w:hanging="360"/>
      </w:pPr>
    </w:lvl>
    <w:lvl w:ilvl="7" w:tplc="76CCE368">
      <w:start w:val="1"/>
      <w:numFmt w:val="lowerLetter"/>
      <w:lvlText w:val="%8."/>
      <w:lvlJc w:val="left"/>
      <w:pPr>
        <w:ind w:left="5760" w:hanging="360"/>
      </w:pPr>
    </w:lvl>
    <w:lvl w:ilvl="8" w:tplc="A41E9232">
      <w:start w:val="1"/>
      <w:numFmt w:val="lowerRoman"/>
      <w:lvlText w:val="%9."/>
      <w:lvlJc w:val="right"/>
      <w:pPr>
        <w:ind w:left="6480" w:hanging="180"/>
      </w:pPr>
    </w:lvl>
  </w:abstractNum>
  <w:abstractNum w:abstractNumId="24" w15:restartNumberingAfterBreak="0">
    <w:nsid w:val="3C2F1B8B"/>
    <w:multiLevelType w:val="multilevel"/>
    <w:tmpl w:val="58F2D266"/>
    <w:lvl w:ilvl="0">
      <w:start w:val="1"/>
      <w:numFmt w:val="bullet"/>
      <w:pStyle w:val="ListBullet"/>
      <w:lvlText w:val=""/>
      <w:lvlJc w:val="left"/>
      <w:pPr>
        <w:ind w:left="360" w:hanging="360"/>
      </w:pPr>
      <w:rPr>
        <w:rFonts w:ascii="Symbol" w:hAnsi="Symbol" w:hint="default"/>
        <w:color w:val="F07F13"/>
        <w:sz w:val="26"/>
      </w:rPr>
    </w:lvl>
    <w:lvl w:ilvl="1">
      <w:start w:val="1"/>
      <w:numFmt w:val="bullet"/>
      <w:pStyle w:val="ListBullet2"/>
      <w:lvlText w:val="–"/>
      <w:lvlJc w:val="left"/>
      <w:pPr>
        <w:ind w:left="964" w:hanging="284"/>
      </w:pPr>
      <w:rPr>
        <w:rFonts w:ascii="Cambria" w:hAnsi="Cambria" w:hint="default"/>
        <w:color w:val="auto"/>
      </w:rPr>
    </w:lvl>
    <w:lvl w:ilvl="2">
      <w:start w:val="1"/>
      <w:numFmt w:val="bullet"/>
      <w:pStyle w:val="ListBullet3"/>
      <w:lvlText w:val="–"/>
      <w:lvlJc w:val="left"/>
      <w:pPr>
        <w:ind w:left="1247" w:hanging="283"/>
      </w:pPr>
      <w:rPr>
        <w:rFonts w:ascii="Cambria" w:hAnsi="Cambria" w:hint="default"/>
        <w:color w:val="auto"/>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5" w15:restartNumberingAfterBreak="0">
    <w:nsid w:val="40500C14"/>
    <w:multiLevelType w:val="multilevel"/>
    <w:tmpl w:val="402093B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6" w15:restartNumberingAfterBreak="0">
    <w:nsid w:val="43FD1339"/>
    <w:multiLevelType w:val="multilevel"/>
    <w:tmpl w:val="665EAEE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7" w15:restartNumberingAfterBreak="0">
    <w:nsid w:val="4D96FAA7"/>
    <w:multiLevelType w:val="hybridMultilevel"/>
    <w:tmpl w:val="FFFFFFFF"/>
    <w:lvl w:ilvl="0" w:tplc="D11EED34">
      <w:start w:val="1"/>
      <w:numFmt w:val="bullet"/>
      <w:lvlText w:val=""/>
      <w:lvlJc w:val="left"/>
      <w:pPr>
        <w:ind w:left="720" w:hanging="360"/>
      </w:pPr>
      <w:rPr>
        <w:rFonts w:ascii="Symbol" w:hAnsi="Symbol" w:hint="default"/>
      </w:rPr>
    </w:lvl>
    <w:lvl w:ilvl="1" w:tplc="6838A930">
      <w:start w:val="1"/>
      <w:numFmt w:val="bullet"/>
      <w:lvlText w:val="o"/>
      <w:lvlJc w:val="left"/>
      <w:pPr>
        <w:ind w:left="1440" w:hanging="360"/>
      </w:pPr>
      <w:rPr>
        <w:rFonts w:ascii="Courier New" w:hAnsi="Courier New" w:hint="default"/>
      </w:rPr>
    </w:lvl>
    <w:lvl w:ilvl="2" w:tplc="0688E5C6">
      <w:start w:val="1"/>
      <w:numFmt w:val="bullet"/>
      <w:lvlText w:val=""/>
      <w:lvlJc w:val="left"/>
      <w:pPr>
        <w:ind w:left="2160" w:hanging="360"/>
      </w:pPr>
      <w:rPr>
        <w:rFonts w:ascii="Wingdings" w:hAnsi="Wingdings" w:hint="default"/>
      </w:rPr>
    </w:lvl>
    <w:lvl w:ilvl="3" w:tplc="822A2E9A">
      <w:start w:val="1"/>
      <w:numFmt w:val="bullet"/>
      <w:lvlText w:val=""/>
      <w:lvlJc w:val="left"/>
      <w:pPr>
        <w:ind w:left="2880" w:hanging="360"/>
      </w:pPr>
      <w:rPr>
        <w:rFonts w:ascii="Symbol" w:hAnsi="Symbol" w:hint="default"/>
      </w:rPr>
    </w:lvl>
    <w:lvl w:ilvl="4" w:tplc="0F90459C">
      <w:start w:val="1"/>
      <w:numFmt w:val="bullet"/>
      <w:lvlText w:val="o"/>
      <w:lvlJc w:val="left"/>
      <w:pPr>
        <w:ind w:left="3600" w:hanging="360"/>
      </w:pPr>
      <w:rPr>
        <w:rFonts w:ascii="Courier New" w:hAnsi="Courier New" w:hint="default"/>
      </w:rPr>
    </w:lvl>
    <w:lvl w:ilvl="5" w:tplc="05E2191E">
      <w:start w:val="1"/>
      <w:numFmt w:val="bullet"/>
      <w:lvlText w:val=""/>
      <w:lvlJc w:val="left"/>
      <w:pPr>
        <w:ind w:left="4320" w:hanging="360"/>
      </w:pPr>
      <w:rPr>
        <w:rFonts w:ascii="Wingdings" w:hAnsi="Wingdings" w:hint="default"/>
      </w:rPr>
    </w:lvl>
    <w:lvl w:ilvl="6" w:tplc="EEDAA774">
      <w:start w:val="1"/>
      <w:numFmt w:val="bullet"/>
      <w:lvlText w:val=""/>
      <w:lvlJc w:val="left"/>
      <w:pPr>
        <w:ind w:left="5040" w:hanging="360"/>
      </w:pPr>
      <w:rPr>
        <w:rFonts w:ascii="Symbol" w:hAnsi="Symbol" w:hint="default"/>
      </w:rPr>
    </w:lvl>
    <w:lvl w:ilvl="7" w:tplc="B6AA0CCE">
      <w:start w:val="1"/>
      <w:numFmt w:val="bullet"/>
      <w:lvlText w:val="o"/>
      <w:lvlJc w:val="left"/>
      <w:pPr>
        <w:ind w:left="5760" w:hanging="360"/>
      </w:pPr>
      <w:rPr>
        <w:rFonts w:ascii="Courier New" w:hAnsi="Courier New" w:hint="default"/>
      </w:rPr>
    </w:lvl>
    <w:lvl w:ilvl="8" w:tplc="9E5A6EDE">
      <w:start w:val="1"/>
      <w:numFmt w:val="bullet"/>
      <w:lvlText w:val=""/>
      <w:lvlJc w:val="left"/>
      <w:pPr>
        <w:ind w:left="6480" w:hanging="360"/>
      </w:pPr>
      <w:rPr>
        <w:rFonts w:ascii="Wingdings" w:hAnsi="Wingdings" w:hint="default"/>
      </w:rPr>
    </w:lvl>
  </w:abstractNum>
  <w:abstractNum w:abstractNumId="28" w15:restartNumberingAfterBreak="0">
    <w:nsid w:val="54FB666C"/>
    <w:multiLevelType w:val="hybridMultilevel"/>
    <w:tmpl w:val="FFFFFFFF"/>
    <w:lvl w:ilvl="0" w:tplc="611286CA">
      <w:start w:val="1"/>
      <w:numFmt w:val="bullet"/>
      <w:lvlText w:val=""/>
      <w:lvlJc w:val="left"/>
      <w:pPr>
        <w:ind w:left="720" w:hanging="360"/>
      </w:pPr>
      <w:rPr>
        <w:rFonts w:ascii="Symbol" w:hAnsi="Symbol" w:hint="default"/>
      </w:rPr>
    </w:lvl>
    <w:lvl w:ilvl="1" w:tplc="8DAA3DD2">
      <w:start w:val="1"/>
      <w:numFmt w:val="bullet"/>
      <w:lvlText w:val="o"/>
      <w:lvlJc w:val="left"/>
      <w:pPr>
        <w:ind w:left="1440" w:hanging="360"/>
      </w:pPr>
      <w:rPr>
        <w:rFonts w:ascii="Courier New" w:hAnsi="Courier New" w:hint="default"/>
      </w:rPr>
    </w:lvl>
    <w:lvl w:ilvl="2" w:tplc="F5344E2E">
      <w:start w:val="1"/>
      <w:numFmt w:val="bullet"/>
      <w:lvlText w:val=""/>
      <w:lvlJc w:val="left"/>
      <w:pPr>
        <w:ind w:left="2160" w:hanging="360"/>
      </w:pPr>
      <w:rPr>
        <w:rFonts w:ascii="Wingdings" w:hAnsi="Wingdings" w:hint="default"/>
      </w:rPr>
    </w:lvl>
    <w:lvl w:ilvl="3" w:tplc="8DA453DE">
      <w:start w:val="1"/>
      <w:numFmt w:val="bullet"/>
      <w:lvlText w:val=""/>
      <w:lvlJc w:val="left"/>
      <w:pPr>
        <w:ind w:left="2880" w:hanging="360"/>
      </w:pPr>
      <w:rPr>
        <w:rFonts w:ascii="Symbol" w:hAnsi="Symbol" w:hint="default"/>
      </w:rPr>
    </w:lvl>
    <w:lvl w:ilvl="4" w:tplc="BDA6379C">
      <w:start w:val="1"/>
      <w:numFmt w:val="bullet"/>
      <w:lvlText w:val="o"/>
      <w:lvlJc w:val="left"/>
      <w:pPr>
        <w:ind w:left="3600" w:hanging="360"/>
      </w:pPr>
      <w:rPr>
        <w:rFonts w:ascii="Courier New" w:hAnsi="Courier New" w:hint="default"/>
      </w:rPr>
    </w:lvl>
    <w:lvl w:ilvl="5" w:tplc="C21074DA">
      <w:start w:val="1"/>
      <w:numFmt w:val="bullet"/>
      <w:lvlText w:val=""/>
      <w:lvlJc w:val="left"/>
      <w:pPr>
        <w:ind w:left="4320" w:hanging="360"/>
      </w:pPr>
      <w:rPr>
        <w:rFonts w:ascii="Wingdings" w:hAnsi="Wingdings" w:hint="default"/>
      </w:rPr>
    </w:lvl>
    <w:lvl w:ilvl="6" w:tplc="59B03B28">
      <w:start w:val="1"/>
      <w:numFmt w:val="bullet"/>
      <w:lvlText w:val=""/>
      <w:lvlJc w:val="left"/>
      <w:pPr>
        <w:ind w:left="5040" w:hanging="360"/>
      </w:pPr>
      <w:rPr>
        <w:rFonts w:ascii="Symbol" w:hAnsi="Symbol" w:hint="default"/>
      </w:rPr>
    </w:lvl>
    <w:lvl w:ilvl="7" w:tplc="BF2EE07A">
      <w:start w:val="1"/>
      <w:numFmt w:val="bullet"/>
      <w:lvlText w:val="o"/>
      <w:lvlJc w:val="left"/>
      <w:pPr>
        <w:ind w:left="5760" w:hanging="360"/>
      </w:pPr>
      <w:rPr>
        <w:rFonts w:ascii="Courier New" w:hAnsi="Courier New" w:hint="default"/>
      </w:rPr>
    </w:lvl>
    <w:lvl w:ilvl="8" w:tplc="2DBCD6EC">
      <w:start w:val="1"/>
      <w:numFmt w:val="bullet"/>
      <w:lvlText w:val=""/>
      <w:lvlJc w:val="left"/>
      <w:pPr>
        <w:ind w:left="6480" w:hanging="360"/>
      </w:pPr>
      <w:rPr>
        <w:rFonts w:ascii="Wingdings" w:hAnsi="Wingdings" w:hint="default"/>
      </w:rPr>
    </w:lvl>
  </w:abstractNum>
  <w:abstractNum w:abstractNumId="29" w15:restartNumberingAfterBreak="0">
    <w:nsid w:val="63853148"/>
    <w:multiLevelType w:val="multilevel"/>
    <w:tmpl w:val="860C159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0" w15:restartNumberingAfterBreak="0">
    <w:nsid w:val="66DB379C"/>
    <w:multiLevelType w:val="multilevel"/>
    <w:tmpl w:val="3B44202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1" w15:restartNumberingAfterBreak="0">
    <w:nsid w:val="689854BB"/>
    <w:multiLevelType w:val="multilevel"/>
    <w:tmpl w:val="47642744"/>
    <w:lvl w:ilvl="0">
      <w:start w:val="1"/>
      <w:numFmt w:val="decimal"/>
      <w:pStyle w:val="Heading2Numbered"/>
      <w:lvlText w:val="%1"/>
      <w:lvlJc w:val="left"/>
      <w:pPr>
        <w:ind w:left="680" w:hanging="680"/>
      </w:pPr>
      <w:rPr>
        <w:rFonts w:hint="default"/>
        <w:sz w:val="24"/>
      </w:rPr>
    </w:lvl>
    <w:lvl w:ilvl="1">
      <w:start w:val="1"/>
      <w:numFmt w:val="decimal"/>
      <w:pStyle w:val="Heading3Numbered"/>
      <w:lvlText w:val="%2.%1"/>
      <w:lvlJc w:val="left"/>
      <w:pPr>
        <w:ind w:left="680" w:hanging="680"/>
      </w:pPr>
      <w:rPr>
        <w:rFonts w:hint="default"/>
        <w:sz w:val="18"/>
      </w:rPr>
    </w:lvl>
    <w:lvl w:ilvl="2">
      <w:start w:val="1"/>
      <w:numFmt w:val="decimal"/>
      <w:pStyle w:val="Heading4Numbered"/>
      <w:lvlText w:val="%3.%1.%2"/>
      <w:lvlJc w:val="left"/>
      <w:pPr>
        <w:ind w:left="680" w:hanging="680"/>
      </w:pPr>
      <w:rPr>
        <w:rFonts w:hint="default"/>
        <w:sz w:val="18"/>
      </w:rPr>
    </w:lvl>
    <w:lvl w:ilvl="3">
      <w:start w:val="1"/>
      <w:numFmt w:val="decimal"/>
      <w:pStyle w:val="Heading5Numbered"/>
      <w:lvlText w:val="%4.%1.%2.%3"/>
      <w:lvlJc w:val="left"/>
      <w:pPr>
        <w:ind w:left="680" w:hanging="680"/>
      </w:pPr>
      <w:rPr>
        <w:rFonts w:hint="default"/>
        <w:b w:val="0"/>
        <w:bCs w:val="0"/>
        <w:iCs w:val="0"/>
        <w:caps w:val="0"/>
        <w:strike w:val="0"/>
        <w:dstrike w:val="0"/>
        <w:vanish w:val="0"/>
        <w:spacing w:val="0"/>
        <w:kern w:val="0"/>
        <w:position w:val="0"/>
        <w:sz w:val="18"/>
        <w:u w:val="none"/>
        <w:vertAlign w:val="baseline"/>
        <w:em w:val="none"/>
      </w:rPr>
    </w:lvl>
    <w:lvl w:ilvl="4">
      <w:start w:val="1"/>
      <w:numFmt w:val="lowerLetter"/>
      <w:lvlText w:val="%5."/>
      <w:lvlJc w:val="left"/>
      <w:pPr>
        <w:ind w:left="680" w:hanging="680"/>
      </w:pPr>
      <w:rPr>
        <w:rFonts w:hint="default"/>
      </w:rPr>
    </w:lvl>
    <w:lvl w:ilvl="5">
      <w:start w:val="1"/>
      <w:numFmt w:val="lowerRoman"/>
      <w:lvlText w:val="%6."/>
      <w:lvlJc w:val="right"/>
      <w:pPr>
        <w:ind w:left="680" w:hanging="680"/>
      </w:pPr>
      <w:rPr>
        <w:rFonts w:hint="default"/>
      </w:rPr>
    </w:lvl>
    <w:lvl w:ilvl="6">
      <w:start w:val="1"/>
      <w:numFmt w:val="decimal"/>
      <w:lvlText w:val="%7."/>
      <w:lvlJc w:val="left"/>
      <w:pPr>
        <w:ind w:left="680" w:hanging="680"/>
      </w:pPr>
      <w:rPr>
        <w:rFonts w:hint="default"/>
      </w:rPr>
    </w:lvl>
    <w:lvl w:ilvl="7">
      <w:start w:val="1"/>
      <w:numFmt w:val="lowerLetter"/>
      <w:lvlText w:val="%8."/>
      <w:lvlJc w:val="left"/>
      <w:pPr>
        <w:ind w:left="680" w:hanging="680"/>
      </w:pPr>
      <w:rPr>
        <w:rFonts w:hint="default"/>
      </w:rPr>
    </w:lvl>
    <w:lvl w:ilvl="8">
      <w:start w:val="1"/>
      <w:numFmt w:val="lowerRoman"/>
      <w:lvlText w:val="%9."/>
      <w:lvlJc w:val="right"/>
      <w:pPr>
        <w:ind w:left="680" w:hanging="680"/>
      </w:pPr>
      <w:rPr>
        <w:rFonts w:hint="default"/>
      </w:rPr>
    </w:lvl>
  </w:abstractNum>
  <w:abstractNum w:abstractNumId="32" w15:restartNumberingAfterBreak="0">
    <w:nsid w:val="69792262"/>
    <w:multiLevelType w:val="multilevel"/>
    <w:tmpl w:val="A774BD6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3" w15:restartNumberingAfterBreak="0">
    <w:nsid w:val="6B3F1AA3"/>
    <w:multiLevelType w:val="multilevel"/>
    <w:tmpl w:val="0D7001A4"/>
    <w:lvl w:ilvl="0">
      <w:start w:val="1"/>
      <w:numFmt w:val="lowerLetter"/>
      <w:pStyle w:val="List"/>
      <w:lvlText w:val="%1"/>
      <w:lvlJc w:val="left"/>
      <w:pPr>
        <w:ind w:left="680" w:hanging="680"/>
      </w:pPr>
      <w:rPr>
        <w:rFonts w:hint="default"/>
      </w:rPr>
    </w:lvl>
    <w:lvl w:ilvl="1">
      <w:start w:val="1"/>
      <w:numFmt w:val="bullet"/>
      <w:pStyle w:val="List2"/>
      <w:lvlText w:val="–"/>
      <w:lvlJc w:val="left"/>
      <w:pPr>
        <w:ind w:left="964" w:hanging="284"/>
      </w:pPr>
      <w:rPr>
        <w:rFonts w:ascii="Cambria" w:hAnsi="Cambria" w:hint="default"/>
        <w:color w:val="auto"/>
      </w:rPr>
    </w:lvl>
    <w:lvl w:ilvl="2">
      <w:start w:val="1"/>
      <w:numFmt w:val="bullet"/>
      <w:pStyle w:val="List3"/>
      <w:lvlText w:val="–"/>
      <w:lvlJc w:val="left"/>
      <w:pPr>
        <w:ind w:left="1247" w:hanging="283"/>
      </w:pPr>
      <w:rPr>
        <w:rFonts w:ascii="Cambria" w:hAnsi="Cambria" w:hint="default"/>
        <w:color w:val="auto"/>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34" w15:restartNumberingAfterBreak="0">
    <w:nsid w:val="72D4720A"/>
    <w:multiLevelType w:val="multilevel"/>
    <w:tmpl w:val="900487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5" w15:restartNumberingAfterBreak="0">
    <w:nsid w:val="74FE1599"/>
    <w:multiLevelType w:val="multilevel"/>
    <w:tmpl w:val="7D049F8A"/>
    <w:lvl w:ilvl="0">
      <w:start w:val="1"/>
      <w:numFmt w:val="lowerRoman"/>
      <w:lvlText w:val="%1."/>
      <w:lvlJc w:val="righ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Letter"/>
      <w:lvlText w:val="%6)"/>
      <w:lvlJc w:val="left"/>
      <w:pPr>
        <w:ind w:left="2160" w:hanging="360"/>
      </w:pPr>
      <w:rPr>
        <w:rFonts w:hint="default"/>
      </w:r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6" w15:restartNumberingAfterBreak="0">
    <w:nsid w:val="753E14CA"/>
    <w:multiLevelType w:val="multilevel"/>
    <w:tmpl w:val="61626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7" w15:restartNumberingAfterBreak="0">
    <w:nsid w:val="799CDC8A"/>
    <w:multiLevelType w:val="hybridMultilevel"/>
    <w:tmpl w:val="A3E065BE"/>
    <w:lvl w:ilvl="0" w:tplc="C65EA254">
      <w:start w:val="1"/>
      <w:numFmt w:val="bullet"/>
      <w:pStyle w:val="ListParagraph"/>
      <w:lvlText w:val=""/>
      <w:lvlJc w:val="left"/>
      <w:pPr>
        <w:ind w:left="720" w:hanging="360"/>
      </w:pPr>
      <w:rPr>
        <w:rFonts w:ascii="Symbol" w:hAnsi="Symbol" w:hint="default"/>
      </w:rPr>
    </w:lvl>
    <w:lvl w:ilvl="1" w:tplc="E1DEB3E2">
      <w:start w:val="1"/>
      <w:numFmt w:val="bullet"/>
      <w:lvlText w:val="o"/>
      <w:lvlJc w:val="left"/>
      <w:pPr>
        <w:ind w:left="1440" w:hanging="360"/>
      </w:pPr>
      <w:rPr>
        <w:rFonts w:ascii="Courier New" w:hAnsi="Courier New" w:hint="default"/>
      </w:rPr>
    </w:lvl>
    <w:lvl w:ilvl="2" w:tplc="7C84706C">
      <w:start w:val="1"/>
      <w:numFmt w:val="bullet"/>
      <w:lvlText w:val=""/>
      <w:lvlJc w:val="left"/>
      <w:pPr>
        <w:ind w:left="2160" w:hanging="360"/>
      </w:pPr>
      <w:rPr>
        <w:rFonts w:ascii="Wingdings" w:hAnsi="Wingdings" w:hint="default"/>
      </w:rPr>
    </w:lvl>
    <w:lvl w:ilvl="3" w:tplc="66D6776E">
      <w:start w:val="1"/>
      <w:numFmt w:val="bullet"/>
      <w:lvlText w:val=""/>
      <w:lvlJc w:val="left"/>
      <w:pPr>
        <w:ind w:left="2880" w:hanging="360"/>
      </w:pPr>
      <w:rPr>
        <w:rFonts w:ascii="Symbol" w:hAnsi="Symbol" w:hint="default"/>
      </w:rPr>
    </w:lvl>
    <w:lvl w:ilvl="4" w:tplc="28743AF0">
      <w:start w:val="1"/>
      <w:numFmt w:val="bullet"/>
      <w:lvlText w:val="o"/>
      <w:lvlJc w:val="left"/>
      <w:pPr>
        <w:ind w:left="3600" w:hanging="360"/>
      </w:pPr>
      <w:rPr>
        <w:rFonts w:ascii="Courier New" w:hAnsi="Courier New" w:hint="default"/>
      </w:rPr>
    </w:lvl>
    <w:lvl w:ilvl="5" w:tplc="52281884">
      <w:start w:val="1"/>
      <w:numFmt w:val="bullet"/>
      <w:lvlText w:val=""/>
      <w:lvlJc w:val="left"/>
      <w:pPr>
        <w:ind w:left="4320" w:hanging="360"/>
      </w:pPr>
      <w:rPr>
        <w:rFonts w:ascii="Wingdings" w:hAnsi="Wingdings" w:hint="default"/>
      </w:rPr>
    </w:lvl>
    <w:lvl w:ilvl="6" w:tplc="EFBA6C76">
      <w:start w:val="1"/>
      <w:numFmt w:val="bullet"/>
      <w:lvlText w:val=""/>
      <w:lvlJc w:val="left"/>
      <w:pPr>
        <w:ind w:left="5040" w:hanging="360"/>
      </w:pPr>
      <w:rPr>
        <w:rFonts w:ascii="Symbol" w:hAnsi="Symbol" w:hint="default"/>
      </w:rPr>
    </w:lvl>
    <w:lvl w:ilvl="7" w:tplc="7568AE90">
      <w:start w:val="1"/>
      <w:numFmt w:val="bullet"/>
      <w:lvlText w:val="o"/>
      <w:lvlJc w:val="left"/>
      <w:pPr>
        <w:ind w:left="5760" w:hanging="360"/>
      </w:pPr>
      <w:rPr>
        <w:rFonts w:ascii="Courier New" w:hAnsi="Courier New" w:hint="default"/>
      </w:rPr>
    </w:lvl>
    <w:lvl w:ilvl="8" w:tplc="6898271E">
      <w:start w:val="1"/>
      <w:numFmt w:val="bullet"/>
      <w:lvlText w:val=""/>
      <w:lvlJc w:val="left"/>
      <w:pPr>
        <w:ind w:left="6480" w:hanging="360"/>
      </w:pPr>
      <w:rPr>
        <w:rFonts w:ascii="Wingdings" w:hAnsi="Wingdings" w:hint="default"/>
      </w:rPr>
    </w:lvl>
  </w:abstractNum>
  <w:abstractNum w:abstractNumId="38" w15:restartNumberingAfterBreak="0">
    <w:nsid w:val="7BEF4D55"/>
    <w:multiLevelType w:val="multilevel"/>
    <w:tmpl w:val="A922FBCA"/>
    <w:styleLink w:val="Style1"/>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9" w15:restartNumberingAfterBreak="0">
    <w:nsid w:val="7E6665DE"/>
    <w:multiLevelType w:val="multilevel"/>
    <w:tmpl w:val="88FCA7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274598506">
    <w:abstractNumId w:val="38"/>
  </w:num>
  <w:num w:numId="2" w16cid:durableId="1395733792">
    <w:abstractNumId w:val="5"/>
  </w:num>
  <w:num w:numId="3" w16cid:durableId="1150056031">
    <w:abstractNumId w:val="14"/>
  </w:num>
  <w:num w:numId="4" w16cid:durableId="803229318">
    <w:abstractNumId w:val="33"/>
  </w:num>
  <w:num w:numId="5" w16cid:durableId="819158338">
    <w:abstractNumId w:val="24"/>
  </w:num>
  <w:num w:numId="6" w16cid:durableId="1318266683">
    <w:abstractNumId w:val="31"/>
  </w:num>
  <w:num w:numId="7" w16cid:durableId="834034038">
    <w:abstractNumId w:val="13"/>
  </w:num>
  <w:num w:numId="8" w16cid:durableId="1302883604">
    <w:abstractNumId w:val="35"/>
  </w:num>
  <w:num w:numId="9" w16cid:durableId="284120500">
    <w:abstractNumId w:val="8"/>
  </w:num>
  <w:num w:numId="10" w16cid:durableId="842817363">
    <w:abstractNumId w:val="1"/>
  </w:num>
  <w:num w:numId="11" w16cid:durableId="593056221">
    <w:abstractNumId w:val="27"/>
  </w:num>
  <w:num w:numId="12" w16cid:durableId="1745757083">
    <w:abstractNumId w:val="7"/>
  </w:num>
  <w:num w:numId="13" w16cid:durableId="135341521">
    <w:abstractNumId w:val="28"/>
  </w:num>
  <w:num w:numId="14" w16cid:durableId="598832564">
    <w:abstractNumId w:val="37"/>
  </w:num>
  <w:num w:numId="15" w16cid:durableId="541944351">
    <w:abstractNumId w:val="23"/>
  </w:num>
  <w:num w:numId="16" w16cid:durableId="2031253299">
    <w:abstractNumId w:val="36"/>
  </w:num>
  <w:num w:numId="17" w16cid:durableId="1111440623">
    <w:abstractNumId w:val="19"/>
  </w:num>
  <w:num w:numId="18" w16cid:durableId="1293096947">
    <w:abstractNumId w:val="30"/>
  </w:num>
  <w:num w:numId="19" w16cid:durableId="161623935">
    <w:abstractNumId w:val="4"/>
  </w:num>
  <w:num w:numId="20" w16cid:durableId="1344555487">
    <w:abstractNumId w:val="12"/>
  </w:num>
  <w:num w:numId="21" w16cid:durableId="1071804967">
    <w:abstractNumId w:val="9"/>
  </w:num>
  <w:num w:numId="22" w16cid:durableId="278412210">
    <w:abstractNumId w:val="15"/>
  </w:num>
  <w:num w:numId="23" w16cid:durableId="1737389925">
    <w:abstractNumId w:val="17"/>
  </w:num>
  <w:num w:numId="24" w16cid:durableId="997731042">
    <w:abstractNumId w:val="20"/>
  </w:num>
  <w:num w:numId="25" w16cid:durableId="1224368947">
    <w:abstractNumId w:val="25"/>
  </w:num>
  <w:num w:numId="26" w16cid:durableId="1611281140">
    <w:abstractNumId w:val="11"/>
  </w:num>
  <w:num w:numId="27" w16cid:durableId="1915050041">
    <w:abstractNumId w:val="6"/>
  </w:num>
  <w:num w:numId="28" w16cid:durableId="1374886682">
    <w:abstractNumId w:val="39"/>
  </w:num>
  <w:num w:numId="29" w16cid:durableId="1658650751">
    <w:abstractNumId w:val="26"/>
  </w:num>
  <w:num w:numId="30" w16cid:durableId="974094027">
    <w:abstractNumId w:val="29"/>
  </w:num>
  <w:num w:numId="31" w16cid:durableId="1514578">
    <w:abstractNumId w:val="18"/>
  </w:num>
  <w:num w:numId="32" w16cid:durableId="779564741">
    <w:abstractNumId w:val="22"/>
  </w:num>
  <w:num w:numId="33" w16cid:durableId="1437170572">
    <w:abstractNumId w:val="0"/>
  </w:num>
  <w:num w:numId="34" w16cid:durableId="43019589">
    <w:abstractNumId w:val="32"/>
  </w:num>
  <w:num w:numId="35" w16cid:durableId="1105492974">
    <w:abstractNumId w:val="10"/>
  </w:num>
  <w:num w:numId="36" w16cid:durableId="962148338">
    <w:abstractNumId w:val="34"/>
  </w:num>
  <w:num w:numId="37" w16cid:durableId="1965043028">
    <w:abstractNumId w:val="21"/>
  </w:num>
  <w:num w:numId="38" w16cid:durableId="665547489">
    <w:abstractNumId w:val="16"/>
  </w:num>
  <w:num w:numId="39" w16cid:durableId="1744450017">
    <w:abstractNumId w:val="2"/>
  </w:num>
  <w:num w:numId="40" w16cid:durableId="1256668705">
    <w:abstractNumId w:val="3"/>
  </w:num>
  <w:numIdMacAtCleanup w:val="4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680"/>
  <w:hyphenationZone w:val="425"/>
  <w:drawingGridHorizontalSpacing w:val="11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42CC0"/>
    <w:rsid w:val="000003A2"/>
    <w:rsid w:val="00000664"/>
    <w:rsid w:val="00001C20"/>
    <w:rsid w:val="00002CC6"/>
    <w:rsid w:val="00002D57"/>
    <w:rsid w:val="00003514"/>
    <w:rsid w:val="000036C9"/>
    <w:rsid w:val="00004CB4"/>
    <w:rsid w:val="00005197"/>
    <w:rsid w:val="0000594C"/>
    <w:rsid w:val="00005C6E"/>
    <w:rsid w:val="00006B94"/>
    <w:rsid w:val="0000729A"/>
    <w:rsid w:val="0001071B"/>
    <w:rsid w:val="000107FB"/>
    <w:rsid w:val="00010EC6"/>
    <w:rsid w:val="00011572"/>
    <w:rsid w:val="00011DD1"/>
    <w:rsid w:val="0001395B"/>
    <w:rsid w:val="00013999"/>
    <w:rsid w:val="00013BF4"/>
    <w:rsid w:val="00013EA8"/>
    <w:rsid w:val="0001400F"/>
    <w:rsid w:val="000143EC"/>
    <w:rsid w:val="000144F0"/>
    <w:rsid w:val="000149FC"/>
    <w:rsid w:val="00015D2D"/>
    <w:rsid w:val="00015DE2"/>
    <w:rsid w:val="00017A00"/>
    <w:rsid w:val="00017E00"/>
    <w:rsid w:val="00020B9B"/>
    <w:rsid w:val="000266DD"/>
    <w:rsid w:val="000305EF"/>
    <w:rsid w:val="000309F9"/>
    <w:rsid w:val="00030C17"/>
    <w:rsid w:val="00030EF9"/>
    <w:rsid w:val="00031FC2"/>
    <w:rsid w:val="000329D1"/>
    <w:rsid w:val="000330BE"/>
    <w:rsid w:val="00033BA9"/>
    <w:rsid w:val="000345E4"/>
    <w:rsid w:val="00034D31"/>
    <w:rsid w:val="00035905"/>
    <w:rsid w:val="000407AD"/>
    <w:rsid w:val="00040EE6"/>
    <w:rsid w:val="00040F77"/>
    <w:rsid w:val="00041240"/>
    <w:rsid w:val="00043958"/>
    <w:rsid w:val="000440E7"/>
    <w:rsid w:val="00044370"/>
    <w:rsid w:val="00045DAC"/>
    <w:rsid w:val="00046B45"/>
    <w:rsid w:val="0004730B"/>
    <w:rsid w:val="000509CE"/>
    <w:rsid w:val="00051A26"/>
    <w:rsid w:val="000523D5"/>
    <w:rsid w:val="00052547"/>
    <w:rsid w:val="0005284D"/>
    <w:rsid w:val="00053540"/>
    <w:rsid w:val="000539E1"/>
    <w:rsid w:val="000542BE"/>
    <w:rsid w:val="00054359"/>
    <w:rsid w:val="00054BDE"/>
    <w:rsid w:val="0005672C"/>
    <w:rsid w:val="00056E82"/>
    <w:rsid w:val="00057F40"/>
    <w:rsid w:val="00060949"/>
    <w:rsid w:val="0006095A"/>
    <w:rsid w:val="000610C2"/>
    <w:rsid w:val="00061696"/>
    <w:rsid w:val="00061AFD"/>
    <w:rsid w:val="00061DFA"/>
    <w:rsid w:val="000628B2"/>
    <w:rsid w:val="00064D3B"/>
    <w:rsid w:val="00065AA9"/>
    <w:rsid w:val="00066589"/>
    <w:rsid w:val="00067231"/>
    <w:rsid w:val="00070AE4"/>
    <w:rsid w:val="000728AF"/>
    <w:rsid w:val="00072988"/>
    <w:rsid w:val="00072B83"/>
    <w:rsid w:val="00074014"/>
    <w:rsid w:val="00074A29"/>
    <w:rsid w:val="00074AC5"/>
    <w:rsid w:val="00074AD1"/>
    <w:rsid w:val="00074F71"/>
    <w:rsid w:val="00075D2B"/>
    <w:rsid w:val="00076378"/>
    <w:rsid w:val="00076875"/>
    <w:rsid w:val="000778BA"/>
    <w:rsid w:val="00077BF2"/>
    <w:rsid w:val="00077E50"/>
    <w:rsid w:val="00080832"/>
    <w:rsid w:val="00083F7F"/>
    <w:rsid w:val="00084658"/>
    <w:rsid w:val="00084695"/>
    <w:rsid w:val="000847FA"/>
    <w:rsid w:val="00084C79"/>
    <w:rsid w:val="00084CF3"/>
    <w:rsid w:val="0008557B"/>
    <w:rsid w:val="00086162"/>
    <w:rsid w:val="0008692A"/>
    <w:rsid w:val="0008752C"/>
    <w:rsid w:val="00090A9F"/>
    <w:rsid w:val="00090E1A"/>
    <w:rsid w:val="00092440"/>
    <w:rsid w:val="00092C86"/>
    <w:rsid w:val="000934A8"/>
    <w:rsid w:val="00094B73"/>
    <w:rsid w:val="000956DE"/>
    <w:rsid w:val="00095FE5"/>
    <w:rsid w:val="00097B0E"/>
    <w:rsid w:val="000A0B82"/>
    <w:rsid w:val="000A0CE0"/>
    <w:rsid w:val="000A17EF"/>
    <w:rsid w:val="000A2C0C"/>
    <w:rsid w:val="000A47F5"/>
    <w:rsid w:val="000A56E3"/>
    <w:rsid w:val="000A6C90"/>
    <w:rsid w:val="000A7DC3"/>
    <w:rsid w:val="000B3114"/>
    <w:rsid w:val="000B313E"/>
    <w:rsid w:val="000B334B"/>
    <w:rsid w:val="000B4B2B"/>
    <w:rsid w:val="000B5278"/>
    <w:rsid w:val="000B5EA4"/>
    <w:rsid w:val="000B6845"/>
    <w:rsid w:val="000B6C2F"/>
    <w:rsid w:val="000B6F58"/>
    <w:rsid w:val="000B7F97"/>
    <w:rsid w:val="000C002C"/>
    <w:rsid w:val="000C1AFF"/>
    <w:rsid w:val="000C28D7"/>
    <w:rsid w:val="000C2CD1"/>
    <w:rsid w:val="000C3D61"/>
    <w:rsid w:val="000C4499"/>
    <w:rsid w:val="000C5EA2"/>
    <w:rsid w:val="000C5FDE"/>
    <w:rsid w:val="000C6481"/>
    <w:rsid w:val="000C6C61"/>
    <w:rsid w:val="000C79C4"/>
    <w:rsid w:val="000D138B"/>
    <w:rsid w:val="000D177F"/>
    <w:rsid w:val="000D17AD"/>
    <w:rsid w:val="000D1A9B"/>
    <w:rsid w:val="000D2274"/>
    <w:rsid w:val="000D2514"/>
    <w:rsid w:val="000D42A0"/>
    <w:rsid w:val="000D5DF7"/>
    <w:rsid w:val="000D612E"/>
    <w:rsid w:val="000D6266"/>
    <w:rsid w:val="000D6487"/>
    <w:rsid w:val="000D6FD6"/>
    <w:rsid w:val="000D7FE6"/>
    <w:rsid w:val="000E107B"/>
    <w:rsid w:val="000E1B14"/>
    <w:rsid w:val="000E1E55"/>
    <w:rsid w:val="000E1EC6"/>
    <w:rsid w:val="000E2832"/>
    <w:rsid w:val="000E320B"/>
    <w:rsid w:val="000E3882"/>
    <w:rsid w:val="000E43C4"/>
    <w:rsid w:val="000E4F3B"/>
    <w:rsid w:val="000E5497"/>
    <w:rsid w:val="000E57E8"/>
    <w:rsid w:val="000E63E3"/>
    <w:rsid w:val="000E663B"/>
    <w:rsid w:val="000E704C"/>
    <w:rsid w:val="000E7AB2"/>
    <w:rsid w:val="000F0F10"/>
    <w:rsid w:val="000F3A8B"/>
    <w:rsid w:val="000F52BE"/>
    <w:rsid w:val="000F5410"/>
    <w:rsid w:val="000F5EC1"/>
    <w:rsid w:val="000F6D06"/>
    <w:rsid w:val="000F7967"/>
    <w:rsid w:val="000F7CA5"/>
    <w:rsid w:val="00100349"/>
    <w:rsid w:val="00101050"/>
    <w:rsid w:val="00101D65"/>
    <w:rsid w:val="00101D6A"/>
    <w:rsid w:val="0010210D"/>
    <w:rsid w:val="0010307B"/>
    <w:rsid w:val="00104C96"/>
    <w:rsid w:val="00105BAD"/>
    <w:rsid w:val="001067EB"/>
    <w:rsid w:val="00111816"/>
    <w:rsid w:val="0011183A"/>
    <w:rsid w:val="001124F3"/>
    <w:rsid w:val="001125E5"/>
    <w:rsid w:val="00113BCE"/>
    <w:rsid w:val="00113EEF"/>
    <w:rsid w:val="0011432D"/>
    <w:rsid w:val="0011446A"/>
    <w:rsid w:val="00114675"/>
    <w:rsid w:val="00114A0F"/>
    <w:rsid w:val="00115AB3"/>
    <w:rsid w:val="00116A13"/>
    <w:rsid w:val="0012045A"/>
    <w:rsid w:val="0012096E"/>
    <w:rsid w:val="00122BBA"/>
    <w:rsid w:val="00123B74"/>
    <w:rsid w:val="0012423C"/>
    <w:rsid w:val="0012463A"/>
    <w:rsid w:val="00125815"/>
    <w:rsid w:val="00125C31"/>
    <w:rsid w:val="00125F26"/>
    <w:rsid w:val="00126C02"/>
    <w:rsid w:val="00126FC5"/>
    <w:rsid w:val="001307ED"/>
    <w:rsid w:val="00131389"/>
    <w:rsid w:val="001314B2"/>
    <w:rsid w:val="00131615"/>
    <w:rsid w:val="001328E3"/>
    <w:rsid w:val="0013389F"/>
    <w:rsid w:val="001346E8"/>
    <w:rsid w:val="00134B9C"/>
    <w:rsid w:val="00134F48"/>
    <w:rsid w:val="0013533A"/>
    <w:rsid w:val="00136014"/>
    <w:rsid w:val="00136D91"/>
    <w:rsid w:val="00140CF7"/>
    <w:rsid w:val="00141415"/>
    <w:rsid w:val="00142A6A"/>
    <w:rsid w:val="001440A4"/>
    <w:rsid w:val="001445D1"/>
    <w:rsid w:val="00144871"/>
    <w:rsid w:val="00144AA5"/>
    <w:rsid w:val="00145951"/>
    <w:rsid w:val="00147D4C"/>
    <w:rsid w:val="001502B0"/>
    <w:rsid w:val="00150760"/>
    <w:rsid w:val="00150DFA"/>
    <w:rsid w:val="00151B72"/>
    <w:rsid w:val="00151F93"/>
    <w:rsid w:val="00151FF2"/>
    <w:rsid w:val="001525B0"/>
    <w:rsid w:val="00152A6A"/>
    <w:rsid w:val="00154796"/>
    <w:rsid w:val="00154C72"/>
    <w:rsid w:val="001550BB"/>
    <w:rsid w:val="00155616"/>
    <w:rsid w:val="00155668"/>
    <w:rsid w:val="00155A5F"/>
    <w:rsid w:val="00155BAB"/>
    <w:rsid w:val="00155DD2"/>
    <w:rsid w:val="00161487"/>
    <w:rsid w:val="0016245A"/>
    <w:rsid w:val="00162915"/>
    <w:rsid w:val="00162B2B"/>
    <w:rsid w:val="00163659"/>
    <w:rsid w:val="0016449F"/>
    <w:rsid w:val="001645DB"/>
    <w:rsid w:val="00164707"/>
    <w:rsid w:val="00164964"/>
    <w:rsid w:val="00164ED8"/>
    <w:rsid w:val="00165DE4"/>
    <w:rsid w:val="0016652C"/>
    <w:rsid w:val="00166A75"/>
    <w:rsid w:val="00166AEF"/>
    <w:rsid w:val="00166CB1"/>
    <w:rsid w:val="00166DB3"/>
    <w:rsid w:val="00166E61"/>
    <w:rsid w:val="0016737C"/>
    <w:rsid w:val="00170000"/>
    <w:rsid w:val="00170431"/>
    <w:rsid w:val="0017074E"/>
    <w:rsid w:val="0017106D"/>
    <w:rsid w:val="001728AB"/>
    <w:rsid w:val="00172F33"/>
    <w:rsid w:val="0017355B"/>
    <w:rsid w:val="00173940"/>
    <w:rsid w:val="00173AC1"/>
    <w:rsid w:val="00175431"/>
    <w:rsid w:val="00175A2A"/>
    <w:rsid w:val="00175D92"/>
    <w:rsid w:val="00176B7D"/>
    <w:rsid w:val="00176F21"/>
    <w:rsid w:val="001775E7"/>
    <w:rsid w:val="001819AF"/>
    <w:rsid w:val="00181BED"/>
    <w:rsid w:val="00181E40"/>
    <w:rsid w:val="00181E53"/>
    <w:rsid w:val="00182065"/>
    <w:rsid w:val="001822F3"/>
    <w:rsid w:val="0018230A"/>
    <w:rsid w:val="0018429B"/>
    <w:rsid w:val="0018519B"/>
    <w:rsid w:val="00185B3B"/>
    <w:rsid w:val="0018647F"/>
    <w:rsid w:val="00186ABB"/>
    <w:rsid w:val="00186B81"/>
    <w:rsid w:val="00190628"/>
    <w:rsid w:val="001906A6"/>
    <w:rsid w:val="00190D52"/>
    <w:rsid w:val="00192CE2"/>
    <w:rsid w:val="00193187"/>
    <w:rsid w:val="00193998"/>
    <w:rsid w:val="00194948"/>
    <w:rsid w:val="00194C4E"/>
    <w:rsid w:val="0019585B"/>
    <w:rsid w:val="00196393"/>
    <w:rsid w:val="00197295"/>
    <w:rsid w:val="001977D2"/>
    <w:rsid w:val="00197F83"/>
    <w:rsid w:val="00197FF7"/>
    <w:rsid w:val="001A27F5"/>
    <w:rsid w:val="001A32F9"/>
    <w:rsid w:val="001A4E9A"/>
    <w:rsid w:val="001A540A"/>
    <w:rsid w:val="001A66CD"/>
    <w:rsid w:val="001B008A"/>
    <w:rsid w:val="001B143F"/>
    <w:rsid w:val="001B407C"/>
    <w:rsid w:val="001B54F2"/>
    <w:rsid w:val="001B5710"/>
    <w:rsid w:val="001B6823"/>
    <w:rsid w:val="001B6A89"/>
    <w:rsid w:val="001B6E30"/>
    <w:rsid w:val="001B7C7A"/>
    <w:rsid w:val="001C08EB"/>
    <w:rsid w:val="001C173F"/>
    <w:rsid w:val="001C19C0"/>
    <w:rsid w:val="001C2131"/>
    <w:rsid w:val="001C350A"/>
    <w:rsid w:val="001C3B1D"/>
    <w:rsid w:val="001C3B47"/>
    <w:rsid w:val="001C3D1F"/>
    <w:rsid w:val="001C447A"/>
    <w:rsid w:val="001C6111"/>
    <w:rsid w:val="001C617A"/>
    <w:rsid w:val="001C7AFC"/>
    <w:rsid w:val="001D0005"/>
    <w:rsid w:val="001D004F"/>
    <w:rsid w:val="001D0CE8"/>
    <w:rsid w:val="001D0EBA"/>
    <w:rsid w:val="001D1ACE"/>
    <w:rsid w:val="001D1F4B"/>
    <w:rsid w:val="001D4962"/>
    <w:rsid w:val="001D53A6"/>
    <w:rsid w:val="001D5D60"/>
    <w:rsid w:val="001D5E71"/>
    <w:rsid w:val="001D6BA6"/>
    <w:rsid w:val="001D7543"/>
    <w:rsid w:val="001D7B1C"/>
    <w:rsid w:val="001D7C37"/>
    <w:rsid w:val="001E09BE"/>
    <w:rsid w:val="001E0F26"/>
    <w:rsid w:val="001E1524"/>
    <w:rsid w:val="001E2914"/>
    <w:rsid w:val="001E3070"/>
    <w:rsid w:val="001E3158"/>
    <w:rsid w:val="001E5458"/>
    <w:rsid w:val="001E6574"/>
    <w:rsid w:val="001E6B54"/>
    <w:rsid w:val="001F000C"/>
    <w:rsid w:val="001F0C5E"/>
    <w:rsid w:val="001F0D72"/>
    <w:rsid w:val="001F118E"/>
    <w:rsid w:val="001F1280"/>
    <w:rsid w:val="001F1F39"/>
    <w:rsid w:val="001F2C16"/>
    <w:rsid w:val="001F3014"/>
    <w:rsid w:val="001F366D"/>
    <w:rsid w:val="001F3BE3"/>
    <w:rsid w:val="001F3F6A"/>
    <w:rsid w:val="001F402D"/>
    <w:rsid w:val="001F541B"/>
    <w:rsid w:val="001F5A5C"/>
    <w:rsid w:val="001F6006"/>
    <w:rsid w:val="001F67DA"/>
    <w:rsid w:val="001F6C82"/>
    <w:rsid w:val="001F6D58"/>
    <w:rsid w:val="001F7E26"/>
    <w:rsid w:val="0020151D"/>
    <w:rsid w:val="00201C31"/>
    <w:rsid w:val="0020266E"/>
    <w:rsid w:val="00203BC6"/>
    <w:rsid w:val="002046FA"/>
    <w:rsid w:val="002050E4"/>
    <w:rsid w:val="002057D0"/>
    <w:rsid w:val="0020642A"/>
    <w:rsid w:val="00206A1D"/>
    <w:rsid w:val="00206FEE"/>
    <w:rsid w:val="00207DF2"/>
    <w:rsid w:val="00207F08"/>
    <w:rsid w:val="00210318"/>
    <w:rsid w:val="00210593"/>
    <w:rsid w:val="0021117A"/>
    <w:rsid w:val="00211607"/>
    <w:rsid w:val="0021162D"/>
    <w:rsid w:val="00212303"/>
    <w:rsid w:val="00213B22"/>
    <w:rsid w:val="00213BE2"/>
    <w:rsid w:val="002140B4"/>
    <w:rsid w:val="0021483C"/>
    <w:rsid w:val="002153C0"/>
    <w:rsid w:val="002153FA"/>
    <w:rsid w:val="0021560F"/>
    <w:rsid w:val="00216E30"/>
    <w:rsid w:val="00217C78"/>
    <w:rsid w:val="00217DEE"/>
    <w:rsid w:val="00221188"/>
    <w:rsid w:val="00221B1B"/>
    <w:rsid w:val="002225DF"/>
    <w:rsid w:val="00222965"/>
    <w:rsid w:val="00224CA6"/>
    <w:rsid w:val="002259AB"/>
    <w:rsid w:val="00225F30"/>
    <w:rsid w:val="002260E5"/>
    <w:rsid w:val="00226130"/>
    <w:rsid w:val="00226CE4"/>
    <w:rsid w:val="0022702E"/>
    <w:rsid w:val="00227697"/>
    <w:rsid w:val="0022785A"/>
    <w:rsid w:val="0023153F"/>
    <w:rsid w:val="00232D79"/>
    <w:rsid w:val="0023395F"/>
    <w:rsid w:val="002341BF"/>
    <w:rsid w:val="00234755"/>
    <w:rsid w:val="00235C03"/>
    <w:rsid w:val="0023654E"/>
    <w:rsid w:val="002365FE"/>
    <w:rsid w:val="00237989"/>
    <w:rsid w:val="00237C07"/>
    <w:rsid w:val="0024030E"/>
    <w:rsid w:val="00241C53"/>
    <w:rsid w:val="00243473"/>
    <w:rsid w:val="002448D0"/>
    <w:rsid w:val="00244E3C"/>
    <w:rsid w:val="00245B6B"/>
    <w:rsid w:val="00246F7F"/>
    <w:rsid w:val="00247EBA"/>
    <w:rsid w:val="00250AF4"/>
    <w:rsid w:val="0025256B"/>
    <w:rsid w:val="00252CF0"/>
    <w:rsid w:val="002538F2"/>
    <w:rsid w:val="00253BA9"/>
    <w:rsid w:val="00254271"/>
    <w:rsid w:val="00254B39"/>
    <w:rsid w:val="00255B67"/>
    <w:rsid w:val="002562C8"/>
    <w:rsid w:val="002570EA"/>
    <w:rsid w:val="0025735B"/>
    <w:rsid w:val="00257925"/>
    <w:rsid w:val="00257AD5"/>
    <w:rsid w:val="00260228"/>
    <w:rsid w:val="0026098A"/>
    <w:rsid w:val="00260EA9"/>
    <w:rsid w:val="00261AE1"/>
    <w:rsid w:val="00261E7E"/>
    <w:rsid w:val="002621D7"/>
    <w:rsid w:val="002623E3"/>
    <w:rsid w:val="0026364C"/>
    <w:rsid w:val="00263BD3"/>
    <w:rsid w:val="00263C24"/>
    <w:rsid w:val="002640AD"/>
    <w:rsid w:val="00264134"/>
    <w:rsid w:val="00264F30"/>
    <w:rsid w:val="002660D8"/>
    <w:rsid w:val="002662FB"/>
    <w:rsid w:val="00266A64"/>
    <w:rsid w:val="0026756A"/>
    <w:rsid w:val="00271291"/>
    <w:rsid w:val="00271875"/>
    <w:rsid w:val="0027187C"/>
    <w:rsid w:val="0027313F"/>
    <w:rsid w:val="00273206"/>
    <w:rsid w:val="002739A0"/>
    <w:rsid w:val="00273D72"/>
    <w:rsid w:val="0027452A"/>
    <w:rsid w:val="0027478F"/>
    <w:rsid w:val="00274CD4"/>
    <w:rsid w:val="00275989"/>
    <w:rsid w:val="00277512"/>
    <w:rsid w:val="00277A6C"/>
    <w:rsid w:val="00277F8A"/>
    <w:rsid w:val="00281189"/>
    <w:rsid w:val="00282F47"/>
    <w:rsid w:val="002839DC"/>
    <w:rsid w:val="00284BDD"/>
    <w:rsid w:val="00285203"/>
    <w:rsid w:val="00285B97"/>
    <w:rsid w:val="00285D72"/>
    <w:rsid w:val="00286E44"/>
    <w:rsid w:val="00286E66"/>
    <w:rsid w:val="0028766E"/>
    <w:rsid w:val="002877C1"/>
    <w:rsid w:val="00287D9E"/>
    <w:rsid w:val="0029212E"/>
    <w:rsid w:val="00292550"/>
    <w:rsid w:val="00293488"/>
    <w:rsid w:val="002935D5"/>
    <w:rsid w:val="00293B26"/>
    <w:rsid w:val="00293F21"/>
    <w:rsid w:val="00294AA2"/>
    <w:rsid w:val="00295A15"/>
    <w:rsid w:val="00295BD5"/>
    <w:rsid w:val="002965C5"/>
    <w:rsid w:val="00296905"/>
    <w:rsid w:val="00296CF9"/>
    <w:rsid w:val="002977D5"/>
    <w:rsid w:val="002A26DB"/>
    <w:rsid w:val="002A3938"/>
    <w:rsid w:val="002A3A99"/>
    <w:rsid w:val="002A3ADF"/>
    <w:rsid w:val="002A3C96"/>
    <w:rsid w:val="002A45F8"/>
    <w:rsid w:val="002A4A7B"/>
    <w:rsid w:val="002A4BEF"/>
    <w:rsid w:val="002A560B"/>
    <w:rsid w:val="002A583D"/>
    <w:rsid w:val="002A5A31"/>
    <w:rsid w:val="002A6772"/>
    <w:rsid w:val="002A7EAA"/>
    <w:rsid w:val="002B0182"/>
    <w:rsid w:val="002B02EE"/>
    <w:rsid w:val="002B10A3"/>
    <w:rsid w:val="002B1CC0"/>
    <w:rsid w:val="002B2576"/>
    <w:rsid w:val="002B3C71"/>
    <w:rsid w:val="002B3F32"/>
    <w:rsid w:val="002B42F9"/>
    <w:rsid w:val="002B437C"/>
    <w:rsid w:val="002B4691"/>
    <w:rsid w:val="002B4AD0"/>
    <w:rsid w:val="002B594F"/>
    <w:rsid w:val="002B6741"/>
    <w:rsid w:val="002B6F48"/>
    <w:rsid w:val="002B7163"/>
    <w:rsid w:val="002C02A9"/>
    <w:rsid w:val="002C0A66"/>
    <w:rsid w:val="002C1324"/>
    <w:rsid w:val="002C1C37"/>
    <w:rsid w:val="002C268C"/>
    <w:rsid w:val="002C30FD"/>
    <w:rsid w:val="002C3BFA"/>
    <w:rsid w:val="002C48C8"/>
    <w:rsid w:val="002C4B6B"/>
    <w:rsid w:val="002C54CB"/>
    <w:rsid w:val="002C5F80"/>
    <w:rsid w:val="002C6F48"/>
    <w:rsid w:val="002C75FA"/>
    <w:rsid w:val="002C7CD7"/>
    <w:rsid w:val="002D0982"/>
    <w:rsid w:val="002D09EF"/>
    <w:rsid w:val="002D0DBC"/>
    <w:rsid w:val="002D1C32"/>
    <w:rsid w:val="002D20D0"/>
    <w:rsid w:val="002D26BA"/>
    <w:rsid w:val="002D2C88"/>
    <w:rsid w:val="002D41E7"/>
    <w:rsid w:val="002D454A"/>
    <w:rsid w:val="002D4992"/>
    <w:rsid w:val="002D4DD7"/>
    <w:rsid w:val="002D63CF"/>
    <w:rsid w:val="002E0871"/>
    <w:rsid w:val="002E122C"/>
    <w:rsid w:val="002E3195"/>
    <w:rsid w:val="002E32DF"/>
    <w:rsid w:val="002E3962"/>
    <w:rsid w:val="002E500E"/>
    <w:rsid w:val="002E7474"/>
    <w:rsid w:val="002E7678"/>
    <w:rsid w:val="002F01F4"/>
    <w:rsid w:val="002F02B4"/>
    <w:rsid w:val="002F0D32"/>
    <w:rsid w:val="002F1DC2"/>
    <w:rsid w:val="002F26A4"/>
    <w:rsid w:val="002F273C"/>
    <w:rsid w:val="002F3BAF"/>
    <w:rsid w:val="002F446A"/>
    <w:rsid w:val="002F4A7F"/>
    <w:rsid w:val="002F4E13"/>
    <w:rsid w:val="002F64AB"/>
    <w:rsid w:val="002F663F"/>
    <w:rsid w:val="002F7643"/>
    <w:rsid w:val="00300512"/>
    <w:rsid w:val="003013CF"/>
    <w:rsid w:val="00301AC6"/>
    <w:rsid w:val="003032EB"/>
    <w:rsid w:val="0030404B"/>
    <w:rsid w:val="003067F1"/>
    <w:rsid w:val="0030698F"/>
    <w:rsid w:val="00306DC2"/>
    <w:rsid w:val="00307719"/>
    <w:rsid w:val="003078CF"/>
    <w:rsid w:val="00310A53"/>
    <w:rsid w:val="003110B7"/>
    <w:rsid w:val="00311121"/>
    <w:rsid w:val="00312358"/>
    <w:rsid w:val="0031383E"/>
    <w:rsid w:val="00313CA7"/>
    <w:rsid w:val="00313F67"/>
    <w:rsid w:val="00313FC4"/>
    <w:rsid w:val="00314AE1"/>
    <w:rsid w:val="00315AB8"/>
    <w:rsid w:val="00315DCC"/>
    <w:rsid w:val="00315E24"/>
    <w:rsid w:val="00316678"/>
    <w:rsid w:val="003168D7"/>
    <w:rsid w:val="00316A63"/>
    <w:rsid w:val="00316F88"/>
    <w:rsid w:val="00317301"/>
    <w:rsid w:val="00317725"/>
    <w:rsid w:val="00317B5C"/>
    <w:rsid w:val="00317B7E"/>
    <w:rsid w:val="00317C14"/>
    <w:rsid w:val="00317ECC"/>
    <w:rsid w:val="0032108A"/>
    <w:rsid w:val="00321617"/>
    <w:rsid w:val="003218CD"/>
    <w:rsid w:val="00322388"/>
    <w:rsid w:val="00322AF8"/>
    <w:rsid w:val="00322C38"/>
    <w:rsid w:val="00322DAB"/>
    <w:rsid w:val="0032372F"/>
    <w:rsid w:val="003237A9"/>
    <w:rsid w:val="0032486E"/>
    <w:rsid w:val="00324AE2"/>
    <w:rsid w:val="00325185"/>
    <w:rsid w:val="00326EB5"/>
    <w:rsid w:val="00330228"/>
    <w:rsid w:val="00330578"/>
    <w:rsid w:val="00330C52"/>
    <w:rsid w:val="00330FA8"/>
    <w:rsid w:val="00331774"/>
    <w:rsid w:val="00332B4D"/>
    <w:rsid w:val="00333334"/>
    <w:rsid w:val="0033376D"/>
    <w:rsid w:val="00333FAB"/>
    <w:rsid w:val="00334D75"/>
    <w:rsid w:val="0033543C"/>
    <w:rsid w:val="00335537"/>
    <w:rsid w:val="003356D4"/>
    <w:rsid w:val="00336BAA"/>
    <w:rsid w:val="00336EB6"/>
    <w:rsid w:val="00337DC2"/>
    <w:rsid w:val="003405D6"/>
    <w:rsid w:val="00340816"/>
    <w:rsid w:val="00340E0E"/>
    <w:rsid w:val="003413A1"/>
    <w:rsid w:val="00341548"/>
    <w:rsid w:val="003419D3"/>
    <w:rsid w:val="00342456"/>
    <w:rsid w:val="00342473"/>
    <w:rsid w:val="00342695"/>
    <w:rsid w:val="00343141"/>
    <w:rsid w:val="003435FE"/>
    <w:rsid w:val="003437F0"/>
    <w:rsid w:val="00343A2D"/>
    <w:rsid w:val="003440BD"/>
    <w:rsid w:val="003447BC"/>
    <w:rsid w:val="003448C2"/>
    <w:rsid w:val="003451C5"/>
    <w:rsid w:val="00345F6A"/>
    <w:rsid w:val="003462D1"/>
    <w:rsid w:val="003462EA"/>
    <w:rsid w:val="00347752"/>
    <w:rsid w:val="00350809"/>
    <w:rsid w:val="00351874"/>
    <w:rsid w:val="003527CD"/>
    <w:rsid w:val="00353789"/>
    <w:rsid w:val="00353B25"/>
    <w:rsid w:val="00356D8C"/>
    <w:rsid w:val="00357292"/>
    <w:rsid w:val="003575DD"/>
    <w:rsid w:val="00357A54"/>
    <w:rsid w:val="00360172"/>
    <w:rsid w:val="00360208"/>
    <w:rsid w:val="003606C2"/>
    <w:rsid w:val="00360B1D"/>
    <w:rsid w:val="00364294"/>
    <w:rsid w:val="003644C6"/>
    <w:rsid w:val="00364823"/>
    <w:rsid w:val="003649DA"/>
    <w:rsid w:val="00364D0A"/>
    <w:rsid w:val="00365D75"/>
    <w:rsid w:val="003667D7"/>
    <w:rsid w:val="00366FCC"/>
    <w:rsid w:val="003673D6"/>
    <w:rsid w:val="003676CD"/>
    <w:rsid w:val="00367A11"/>
    <w:rsid w:val="00367BFC"/>
    <w:rsid w:val="00367E0A"/>
    <w:rsid w:val="00367ED7"/>
    <w:rsid w:val="00370736"/>
    <w:rsid w:val="0037078C"/>
    <w:rsid w:val="00370BEA"/>
    <w:rsid w:val="00370E6C"/>
    <w:rsid w:val="00371655"/>
    <w:rsid w:val="00371779"/>
    <w:rsid w:val="003719D0"/>
    <w:rsid w:val="00371BC7"/>
    <w:rsid w:val="00371E30"/>
    <w:rsid w:val="00372646"/>
    <w:rsid w:val="0037351D"/>
    <w:rsid w:val="0037390D"/>
    <w:rsid w:val="00373941"/>
    <w:rsid w:val="00373F29"/>
    <w:rsid w:val="00375144"/>
    <w:rsid w:val="00375FF0"/>
    <w:rsid w:val="00376EA2"/>
    <w:rsid w:val="003778A9"/>
    <w:rsid w:val="003808A1"/>
    <w:rsid w:val="00380C42"/>
    <w:rsid w:val="0038154C"/>
    <w:rsid w:val="00382883"/>
    <w:rsid w:val="0038306E"/>
    <w:rsid w:val="00383268"/>
    <w:rsid w:val="0038355D"/>
    <w:rsid w:val="00384477"/>
    <w:rsid w:val="003857C9"/>
    <w:rsid w:val="00385C3A"/>
    <w:rsid w:val="00385E57"/>
    <w:rsid w:val="003869D5"/>
    <w:rsid w:val="003900F0"/>
    <w:rsid w:val="00390904"/>
    <w:rsid w:val="0039131A"/>
    <w:rsid w:val="00391F81"/>
    <w:rsid w:val="00392BF7"/>
    <w:rsid w:val="00393C74"/>
    <w:rsid w:val="00394C69"/>
    <w:rsid w:val="00394CA2"/>
    <w:rsid w:val="00394FFF"/>
    <w:rsid w:val="0039546A"/>
    <w:rsid w:val="00395496"/>
    <w:rsid w:val="003967DF"/>
    <w:rsid w:val="00397D7B"/>
    <w:rsid w:val="003A0A30"/>
    <w:rsid w:val="003A11AD"/>
    <w:rsid w:val="003A27E1"/>
    <w:rsid w:val="003A2A31"/>
    <w:rsid w:val="003A39DF"/>
    <w:rsid w:val="003A5618"/>
    <w:rsid w:val="003A6F15"/>
    <w:rsid w:val="003A7926"/>
    <w:rsid w:val="003B0D47"/>
    <w:rsid w:val="003B1404"/>
    <w:rsid w:val="003B1CF3"/>
    <w:rsid w:val="003B1F9E"/>
    <w:rsid w:val="003B2854"/>
    <w:rsid w:val="003B29CF"/>
    <w:rsid w:val="003B3368"/>
    <w:rsid w:val="003B379B"/>
    <w:rsid w:val="003B3994"/>
    <w:rsid w:val="003B51F0"/>
    <w:rsid w:val="003B540B"/>
    <w:rsid w:val="003B5741"/>
    <w:rsid w:val="003B5A01"/>
    <w:rsid w:val="003B621D"/>
    <w:rsid w:val="003B7572"/>
    <w:rsid w:val="003C048E"/>
    <w:rsid w:val="003C04ED"/>
    <w:rsid w:val="003C0527"/>
    <w:rsid w:val="003C0CD5"/>
    <w:rsid w:val="003C1BD4"/>
    <w:rsid w:val="003C1E9E"/>
    <w:rsid w:val="003C2AC6"/>
    <w:rsid w:val="003C36A4"/>
    <w:rsid w:val="003C3C3F"/>
    <w:rsid w:val="003C4533"/>
    <w:rsid w:val="003C4A44"/>
    <w:rsid w:val="003C4CF1"/>
    <w:rsid w:val="003C5173"/>
    <w:rsid w:val="003C766C"/>
    <w:rsid w:val="003C7982"/>
    <w:rsid w:val="003D1282"/>
    <w:rsid w:val="003D1594"/>
    <w:rsid w:val="003D1C42"/>
    <w:rsid w:val="003D433A"/>
    <w:rsid w:val="003D4C23"/>
    <w:rsid w:val="003D531C"/>
    <w:rsid w:val="003D5F50"/>
    <w:rsid w:val="003D61DB"/>
    <w:rsid w:val="003D706F"/>
    <w:rsid w:val="003D7944"/>
    <w:rsid w:val="003E09CC"/>
    <w:rsid w:val="003E0B71"/>
    <w:rsid w:val="003E281F"/>
    <w:rsid w:val="003E2BE4"/>
    <w:rsid w:val="003E391C"/>
    <w:rsid w:val="003E3AC3"/>
    <w:rsid w:val="003E601D"/>
    <w:rsid w:val="003E6029"/>
    <w:rsid w:val="003E6876"/>
    <w:rsid w:val="003E6B62"/>
    <w:rsid w:val="003E73E8"/>
    <w:rsid w:val="003F0294"/>
    <w:rsid w:val="003F0F01"/>
    <w:rsid w:val="003F1034"/>
    <w:rsid w:val="003F10F4"/>
    <w:rsid w:val="003F1130"/>
    <w:rsid w:val="003F1E84"/>
    <w:rsid w:val="003F34C7"/>
    <w:rsid w:val="003F3BA4"/>
    <w:rsid w:val="003F5314"/>
    <w:rsid w:val="003F55ED"/>
    <w:rsid w:val="003F6E53"/>
    <w:rsid w:val="003F7921"/>
    <w:rsid w:val="003F7FA1"/>
    <w:rsid w:val="00400FF7"/>
    <w:rsid w:val="00401480"/>
    <w:rsid w:val="00402156"/>
    <w:rsid w:val="00402168"/>
    <w:rsid w:val="0040236A"/>
    <w:rsid w:val="00402C41"/>
    <w:rsid w:val="0040310B"/>
    <w:rsid w:val="004048B6"/>
    <w:rsid w:val="00404A12"/>
    <w:rsid w:val="00404FE6"/>
    <w:rsid w:val="00405E1A"/>
    <w:rsid w:val="0040620E"/>
    <w:rsid w:val="0040639E"/>
    <w:rsid w:val="00406EF5"/>
    <w:rsid w:val="0040730A"/>
    <w:rsid w:val="00407CCF"/>
    <w:rsid w:val="004105FA"/>
    <w:rsid w:val="0041096D"/>
    <w:rsid w:val="00410ADD"/>
    <w:rsid w:val="00411F5B"/>
    <w:rsid w:val="00411FC0"/>
    <w:rsid w:val="00413961"/>
    <w:rsid w:val="00413FB1"/>
    <w:rsid w:val="00414FD3"/>
    <w:rsid w:val="00415506"/>
    <w:rsid w:val="00415A77"/>
    <w:rsid w:val="00416119"/>
    <w:rsid w:val="00416D93"/>
    <w:rsid w:val="00416E22"/>
    <w:rsid w:val="004177AB"/>
    <w:rsid w:val="004213F1"/>
    <w:rsid w:val="0042144E"/>
    <w:rsid w:val="00422B75"/>
    <w:rsid w:val="0042378C"/>
    <w:rsid w:val="00427A26"/>
    <w:rsid w:val="00430196"/>
    <w:rsid w:val="004303B0"/>
    <w:rsid w:val="0043092D"/>
    <w:rsid w:val="00431819"/>
    <w:rsid w:val="00431B8A"/>
    <w:rsid w:val="00433160"/>
    <w:rsid w:val="0043365E"/>
    <w:rsid w:val="0043407B"/>
    <w:rsid w:val="00435936"/>
    <w:rsid w:val="004363BB"/>
    <w:rsid w:val="00436C13"/>
    <w:rsid w:val="00437263"/>
    <w:rsid w:val="00437824"/>
    <w:rsid w:val="00440FFB"/>
    <w:rsid w:val="00441FEF"/>
    <w:rsid w:val="00442446"/>
    <w:rsid w:val="00443553"/>
    <w:rsid w:val="00444938"/>
    <w:rsid w:val="00444CE2"/>
    <w:rsid w:val="00445454"/>
    <w:rsid w:val="00445AF5"/>
    <w:rsid w:val="00445D57"/>
    <w:rsid w:val="00445F3C"/>
    <w:rsid w:val="0044601E"/>
    <w:rsid w:val="004461A1"/>
    <w:rsid w:val="00446465"/>
    <w:rsid w:val="00446546"/>
    <w:rsid w:val="004465E3"/>
    <w:rsid w:val="0044689B"/>
    <w:rsid w:val="00450420"/>
    <w:rsid w:val="00450592"/>
    <w:rsid w:val="004514CF"/>
    <w:rsid w:val="004526A2"/>
    <w:rsid w:val="0045451E"/>
    <w:rsid w:val="004550FC"/>
    <w:rsid w:val="004553A7"/>
    <w:rsid w:val="0045757C"/>
    <w:rsid w:val="0045776E"/>
    <w:rsid w:val="00460054"/>
    <w:rsid w:val="00460D6C"/>
    <w:rsid w:val="004620EC"/>
    <w:rsid w:val="004623B2"/>
    <w:rsid w:val="00462439"/>
    <w:rsid w:val="0046278E"/>
    <w:rsid w:val="004648C3"/>
    <w:rsid w:val="004662A5"/>
    <w:rsid w:val="0046658A"/>
    <w:rsid w:val="00467115"/>
    <w:rsid w:val="004705A6"/>
    <w:rsid w:val="00472B74"/>
    <w:rsid w:val="00473A82"/>
    <w:rsid w:val="00473DE7"/>
    <w:rsid w:val="00474375"/>
    <w:rsid w:val="00475FF4"/>
    <w:rsid w:val="00476DD0"/>
    <w:rsid w:val="0047704E"/>
    <w:rsid w:val="00477454"/>
    <w:rsid w:val="00477CB9"/>
    <w:rsid w:val="0048053E"/>
    <w:rsid w:val="00480AF6"/>
    <w:rsid w:val="00482DB6"/>
    <w:rsid w:val="004836D4"/>
    <w:rsid w:val="00484B08"/>
    <w:rsid w:val="00484ECA"/>
    <w:rsid w:val="00484F6A"/>
    <w:rsid w:val="00485BAA"/>
    <w:rsid w:val="00485D40"/>
    <w:rsid w:val="0048631A"/>
    <w:rsid w:val="00487974"/>
    <w:rsid w:val="00491350"/>
    <w:rsid w:val="00491C8E"/>
    <w:rsid w:val="00491F2C"/>
    <w:rsid w:val="00492B61"/>
    <w:rsid w:val="00492F78"/>
    <w:rsid w:val="00492FAE"/>
    <w:rsid w:val="00493B3C"/>
    <w:rsid w:val="00494D2F"/>
    <w:rsid w:val="004955CD"/>
    <w:rsid w:val="00496948"/>
    <w:rsid w:val="00497EEA"/>
    <w:rsid w:val="004A0544"/>
    <w:rsid w:val="004A0C83"/>
    <w:rsid w:val="004A144E"/>
    <w:rsid w:val="004A14D6"/>
    <w:rsid w:val="004A1D7C"/>
    <w:rsid w:val="004A2544"/>
    <w:rsid w:val="004A2F3E"/>
    <w:rsid w:val="004A3FE3"/>
    <w:rsid w:val="004A45F5"/>
    <w:rsid w:val="004A47BA"/>
    <w:rsid w:val="004A5322"/>
    <w:rsid w:val="004A5685"/>
    <w:rsid w:val="004A652C"/>
    <w:rsid w:val="004A72C6"/>
    <w:rsid w:val="004B0DF4"/>
    <w:rsid w:val="004B1E87"/>
    <w:rsid w:val="004B2350"/>
    <w:rsid w:val="004B2A6C"/>
    <w:rsid w:val="004B5AC9"/>
    <w:rsid w:val="004B5D70"/>
    <w:rsid w:val="004B5E03"/>
    <w:rsid w:val="004B7532"/>
    <w:rsid w:val="004C0F6C"/>
    <w:rsid w:val="004C1041"/>
    <w:rsid w:val="004C142C"/>
    <w:rsid w:val="004C1DD1"/>
    <w:rsid w:val="004C250D"/>
    <w:rsid w:val="004C2955"/>
    <w:rsid w:val="004C2C51"/>
    <w:rsid w:val="004C2F80"/>
    <w:rsid w:val="004C3C4E"/>
    <w:rsid w:val="004C4413"/>
    <w:rsid w:val="004C6682"/>
    <w:rsid w:val="004C6F68"/>
    <w:rsid w:val="004C7328"/>
    <w:rsid w:val="004C73F2"/>
    <w:rsid w:val="004C74CB"/>
    <w:rsid w:val="004C7895"/>
    <w:rsid w:val="004D03CA"/>
    <w:rsid w:val="004D0A0A"/>
    <w:rsid w:val="004D0C3C"/>
    <w:rsid w:val="004D0ECA"/>
    <w:rsid w:val="004D2B0F"/>
    <w:rsid w:val="004D3850"/>
    <w:rsid w:val="004D3980"/>
    <w:rsid w:val="004D4B23"/>
    <w:rsid w:val="004D545D"/>
    <w:rsid w:val="004D5716"/>
    <w:rsid w:val="004D6A31"/>
    <w:rsid w:val="004D6C7E"/>
    <w:rsid w:val="004D7991"/>
    <w:rsid w:val="004E0776"/>
    <w:rsid w:val="004E0D49"/>
    <w:rsid w:val="004E16F9"/>
    <w:rsid w:val="004E2AA3"/>
    <w:rsid w:val="004E2E7A"/>
    <w:rsid w:val="004E4D3D"/>
    <w:rsid w:val="004E54C9"/>
    <w:rsid w:val="004E5F26"/>
    <w:rsid w:val="004E6B71"/>
    <w:rsid w:val="004E6C3D"/>
    <w:rsid w:val="004E6FB4"/>
    <w:rsid w:val="004E712E"/>
    <w:rsid w:val="004E776D"/>
    <w:rsid w:val="004E7CAA"/>
    <w:rsid w:val="004F1F09"/>
    <w:rsid w:val="004F35D6"/>
    <w:rsid w:val="004F4629"/>
    <w:rsid w:val="004F4898"/>
    <w:rsid w:val="004F4CC3"/>
    <w:rsid w:val="004F503D"/>
    <w:rsid w:val="004F5E80"/>
    <w:rsid w:val="004F608E"/>
    <w:rsid w:val="004F6421"/>
    <w:rsid w:val="004F642C"/>
    <w:rsid w:val="004F6838"/>
    <w:rsid w:val="004F6B22"/>
    <w:rsid w:val="004F7E76"/>
    <w:rsid w:val="005005C3"/>
    <w:rsid w:val="0050068A"/>
    <w:rsid w:val="005010AC"/>
    <w:rsid w:val="00501350"/>
    <w:rsid w:val="0050184A"/>
    <w:rsid w:val="00501AB9"/>
    <w:rsid w:val="00501C7A"/>
    <w:rsid w:val="00501CEE"/>
    <w:rsid w:val="0050223E"/>
    <w:rsid w:val="005023AF"/>
    <w:rsid w:val="00502EB6"/>
    <w:rsid w:val="005030A3"/>
    <w:rsid w:val="0050329D"/>
    <w:rsid w:val="0050344D"/>
    <w:rsid w:val="0050365A"/>
    <w:rsid w:val="00503CE9"/>
    <w:rsid w:val="00503D5B"/>
    <w:rsid w:val="005045AD"/>
    <w:rsid w:val="005057E4"/>
    <w:rsid w:val="00506DC6"/>
    <w:rsid w:val="0050770E"/>
    <w:rsid w:val="00507E7A"/>
    <w:rsid w:val="00510AD1"/>
    <w:rsid w:val="0051221E"/>
    <w:rsid w:val="00512FE6"/>
    <w:rsid w:val="005132E4"/>
    <w:rsid w:val="00513E41"/>
    <w:rsid w:val="00514933"/>
    <w:rsid w:val="005149FB"/>
    <w:rsid w:val="00514AF9"/>
    <w:rsid w:val="0051507E"/>
    <w:rsid w:val="0051519A"/>
    <w:rsid w:val="00516EDB"/>
    <w:rsid w:val="00517D10"/>
    <w:rsid w:val="00520463"/>
    <w:rsid w:val="005209C6"/>
    <w:rsid w:val="0052484C"/>
    <w:rsid w:val="005250D0"/>
    <w:rsid w:val="00527C17"/>
    <w:rsid w:val="00530545"/>
    <w:rsid w:val="005308E1"/>
    <w:rsid w:val="00530DE4"/>
    <w:rsid w:val="005319F3"/>
    <w:rsid w:val="005320C5"/>
    <w:rsid w:val="0053397C"/>
    <w:rsid w:val="0053430D"/>
    <w:rsid w:val="005347E8"/>
    <w:rsid w:val="00534EB7"/>
    <w:rsid w:val="005362A2"/>
    <w:rsid w:val="00536DBE"/>
    <w:rsid w:val="00540707"/>
    <w:rsid w:val="005407E3"/>
    <w:rsid w:val="005410C2"/>
    <w:rsid w:val="0054110F"/>
    <w:rsid w:val="005412FE"/>
    <w:rsid w:val="00542E21"/>
    <w:rsid w:val="00543B91"/>
    <w:rsid w:val="005440F4"/>
    <w:rsid w:val="00544D07"/>
    <w:rsid w:val="005453BF"/>
    <w:rsid w:val="00545F68"/>
    <w:rsid w:val="00547E0B"/>
    <w:rsid w:val="005502B0"/>
    <w:rsid w:val="0055061A"/>
    <w:rsid w:val="00550C10"/>
    <w:rsid w:val="005510B7"/>
    <w:rsid w:val="005514FF"/>
    <w:rsid w:val="005523E7"/>
    <w:rsid w:val="005537EC"/>
    <w:rsid w:val="005551E9"/>
    <w:rsid w:val="005564DD"/>
    <w:rsid w:val="0055710F"/>
    <w:rsid w:val="005571F0"/>
    <w:rsid w:val="005574D5"/>
    <w:rsid w:val="00557E52"/>
    <w:rsid w:val="0056040F"/>
    <w:rsid w:val="00560D68"/>
    <w:rsid w:val="005611D2"/>
    <w:rsid w:val="00561294"/>
    <w:rsid w:val="005619FD"/>
    <w:rsid w:val="00562207"/>
    <w:rsid w:val="0056221C"/>
    <w:rsid w:val="00562406"/>
    <w:rsid w:val="0056389B"/>
    <w:rsid w:val="005655BE"/>
    <w:rsid w:val="00565A25"/>
    <w:rsid w:val="00565B44"/>
    <w:rsid w:val="0056633B"/>
    <w:rsid w:val="0056645E"/>
    <w:rsid w:val="00567533"/>
    <w:rsid w:val="0056755B"/>
    <w:rsid w:val="0056766B"/>
    <w:rsid w:val="00571209"/>
    <w:rsid w:val="00572226"/>
    <w:rsid w:val="0057241E"/>
    <w:rsid w:val="00574916"/>
    <w:rsid w:val="00574BEE"/>
    <w:rsid w:val="00576CBF"/>
    <w:rsid w:val="00576E07"/>
    <w:rsid w:val="00581351"/>
    <w:rsid w:val="005813A0"/>
    <w:rsid w:val="00581558"/>
    <w:rsid w:val="00581B6C"/>
    <w:rsid w:val="00581D29"/>
    <w:rsid w:val="00582376"/>
    <w:rsid w:val="00582479"/>
    <w:rsid w:val="005836E4"/>
    <w:rsid w:val="0058388D"/>
    <w:rsid w:val="0058674E"/>
    <w:rsid w:val="00586B95"/>
    <w:rsid w:val="00587866"/>
    <w:rsid w:val="00590186"/>
    <w:rsid w:val="00590531"/>
    <w:rsid w:val="00591FD1"/>
    <w:rsid w:val="00592350"/>
    <w:rsid w:val="00592875"/>
    <w:rsid w:val="00592BC5"/>
    <w:rsid w:val="00592CD5"/>
    <w:rsid w:val="00593270"/>
    <w:rsid w:val="0059339A"/>
    <w:rsid w:val="005935AE"/>
    <w:rsid w:val="00594BBB"/>
    <w:rsid w:val="005953FD"/>
    <w:rsid w:val="00595580"/>
    <w:rsid w:val="005956A3"/>
    <w:rsid w:val="005963A2"/>
    <w:rsid w:val="005971B3"/>
    <w:rsid w:val="0059734E"/>
    <w:rsid w:val="00597C4F"/>
    <w:rsid w:val="005A0037"/>
    <w:rsid w:val="005A09DC"/>
    <w:rsid w:val="005A0D5C"/>
    <w:rsid w:val="005A14C0"/>
    <w:rsid w:val="005A1B61"/>
    <w:rsid w:val="005A2D18"/>
    <w:rsid w:val="005A2E8E"/>
    <w:rsid w:val="005A3160"/>
    <w:rsid w:val="005A351C"/>
    <w:rsid w:val="005A52EB"/>
    <w:rsid w:val="005A6225"/>
    <w:rsid w:val="005A6A3E"/>
    <w:rsid w:val="005A6C5B"/>
    <w:rsid w:val="005A6CC6"/>
    <w:rsid w:val="005A72EF"/>
    <w:rsid w:val="005A74C9"/>
    <w:rsid w:val="005A74FC"/>
    <w:rsid w:val="005A7DAB"/>
    <w:rsid w:val="005B0412"/>
    <w:rsid w:val="005B116B"/>
    <w:rsid w:val="005B5786"/>
    <w:rsid w:val="005B5ECB"/>
    <w:rsid w:val="005B75CF"/>
    <w:rsid w:val="005B7B82"/>
    <w:rsid w:val="005B7F5F"/>
    <w:rsid w:val="005C012E"/>
    <w:rsid w:val="005C0145"/>
    <w:rsid w:val="005C03D5"/>
    <w:rsid w:val="005C3D64"/>
    <w:rsid w:val="005C4465"/>
    <w:rsid w:val="005C47D7"/>
    <w:rsid w:val="005C4A15"/>
    <w:rsid w:val="005C5198"/>
    <w:rsid w:val="005C5B40"/>
    <w:rsid w:val="005C5D26"/>
    <w:rsid w:val="005C61AC"/>
    <w:rsid w:val="005D0245"/>
    <w:rsid w:val="005D09B6"/>
    <w:rsid w:val="005D1593"/>
    <w:rsid w:val="005D1C5C"/>
    <w:rsid w:val="005D2956"/>
    <w:rsid w:val="005D3320"/>
    <w:rsid w:val="005D3C4A"/>
    <w:rsid w:val="005D5A3F"/>
    <w:rsid w:val="005D676B"/>
    <w:rsid w:val="005E0B78"/>
    <w:rsid w:val="005E0D70"/>
    <w:rsid w:val="005E0E67"/>
    <w:rsid w:val="005E165E"/>
    <w:rsid w:val="005E1FF5"/>
    <w:rsid w:val="005E2082"/>
    <w:rsid w:val="005E270A"/>
    <w:rsid w:val="005E2B66"/>
    <w:rsid w:val="005E39E8"/>
    <w:rsid w:val="005E478D"/>
    <w:rsid w:val="005E4816"/>
    <w:rsid w:val="005E5011"/>
    <w:rsid w:val="005E5821"/>
    <w:rsid w:val="005E6336"/>
    <w:rsid w:val="005F085F"/>
    <w:rsid w:val="005F0DB3"/>
    <w:rsid w:val="005F2B5D"/>
    <w:rsid w:val="005F2E80"/>
    <w:rsid w:val="005F3802"/>
    <w:rsid w:val="005F3EAE"/>
    <w:rsid w:val="005F46D5"/>
    <w:rsid w:val="005F4ABD"/>
    <w:rsid w:val="005F54F3"/>
    <w:rsid w:val="005F57FE"/>
    <w:rsid w:val="005F5C69"/>
    <w:rsid w:val="0060009B"/>
    <w:rsid w:val="00600181"/>
    <w:rsid w:val="006002EB"/>
    <w:rsid w:val="00600705"/>
    <w:rsid w:val="006009FB"/>
    <w:rsid w:val="00600C99"/>
    <w:rsid w:val="00600D4F"/>
    <w:rsid w:val="00601909"/>
    <w:rsid w:val="00601A00"/>
    <w:rsid w:val="00602487"/>
    <w:rsid w:val="0060270C"/>
    <w:rsid w:val="0060325A"/>
    <w:rsid w:val="00603567"/>
    <w:rsid w:val="006035F4"/>
    <w:rsid w:val="006054EB"/>
    <w:rsid w:val="0060563F"/>
    <w:rsid w:val="006067BF"/>
    <w:rsid w:val="00607211"/>
    <w:rsid w:val="006076BD"/>
    <w:rsid w:val="00607C96"/>
    <w:rsid w:val="006104D7"/>
    <w:rsid w:val="006106C7"/>
    <w:rsid w:val="00610C6E"/>
    <w:rsid w:val="006114A1"/>
    <w:rsid w:val="006122CF"/>
    <w:rsid w:val="0061526E"/>
    <w:rsid w:val="006158CF"/>
    <w:rsid w:val="006158E9"/>
    <w:rsid w:val="00615BAE"/>
    <w:rsid w:val="00615C04"/>
    <w:rsid w:val="0062039D"/>
    <w:rsid w:val="00620778"/>
    <w:rsid w:val="0062100F"/>
    <w:rsid w:val="00621847"/>
    <w:rsid w:val="00621FDB"/>
    <w:rsid w:val="00622028"/>
    <w:rsid w:val="006226AD"/>
    <w:rsid w:val="00622877"/>
    <w:rsid w:val="00623326"/>
    <w:rsid w:val="00623549"/>
    <w:rsid w:val="00623B7E"/>
    <w:rsid w:val="00623F28"/>
    <w:rsid w:val="00624FA0"/>
    <w:rsid w:val="0062589F"/>
    <w:rsid w:val="006264F0"/>
    <w:rsid w:val="00627B9A"/>
    <w:rsid w:val="006303FA"/>
    <w:rsid w:val="00630FF4"/>
    <w:rsid w:val="00632789"/>
    <w:rsid w:val="006332FA"/>
    <w:rsid w:val="00633725"/>
    <w:rsid w:val="006344C2"/>
    <w:rsid w:val="00635C85"/>
    <w:rsid w:val="00637F33"/>
    <w:rsid w:val="00640168"/>
    <w:rsid w:val="0064021A"/>
    <w:rsid w:val="0064062F"/>
    <w:rsid w:val="0064067F"/>
    <w:rsid w:val="00640C8A"/>
    <w:rsid w:val="00640D48"/>
    <w:rsid w:val="006426A3"/>
    <w:rsid w:val="00644BA5"/>
    <w:rsid w:val="00644E71"/>
    <w:rsid w:val="00644EEE"/>
    <w:rsid w:val="00646930"/>
    <w:rsid w:val="00647008"/>
    <w:rsid w:val="0064D16B"/>
    <w:rsid w:val="006506A5"/>
    <w:rsid w:val="00651F17"/>
    <w:rsid w:val="00652260"/>
    <w:rsid w:val="00652A37"/>
    <w:rsid w:val="006531B9"/>
    <w:rsid w:val="00653DBA"/>
    <w:rsid w:val="0065464F"/>
    <w:rsid w:val="00654DAB"/>
    <w:rsid w:val="006550B1"/>
    <w:rsid w:val="00655750"/>
    <w:rsid w:val="00655CEB"/>
    <w:rsid w:val="00656A7C"/>
    <w:rsid w:val="00656E87"/>
    <w:rsid w:val="00660B66"/>
    <w:rsid w:val="00661098"/>
    <w:rsid w:val="00662369"/>
    <w:rsid w:val="0066276B"/>
    <w:rsid w:val="006630E3"/>
    <w:rsid w:val="00663813"/>
    <w:rsid w:val="00663A71"/>
    <w:rsid w:val="00663C9F"/>
    <w:rsid w:val="00664A28"/>
    <w:rsid w:val="00665335"/>
    <w:rsid w:val="00666042"/>
    <w:rsid w:val="006668DF"/>
    <w:rsid w:val="00666DAC"/>
    <w:rsid w:val="006671F9"/>
    <w:rsid w:val="00667D34"/>
    <w:rsid w:val="006710BD"/>
    <w:rsid w:val="00671B4E"/>
    <w:rsid w:val="006723A3"/>
    <w:rsid w:val="0067283B"/>
    <w:rsid w:val="00672AA9"/>
    <w:rsid w:val="00674535"/>
    <w:rsid w:val="0067472C"/>
    <w:rsid w:val="00674D86"/>
    <w:rsid w:val="00675438"/>
    <w:rsid w:val="006758D9"/>
    <w:rsid w:val="00675FA3"/>
    <w:rsid w:val="006761D4"/>
    <w:rsid w:val="00676D62"/>
    <w:rsid w:val="00677ADA"/>
    <w:rsid w:val="0068023C"/>
    <w:rsid w:val="006806CD"/>
    <w:rsid w:val="00680FA7"/>
    <w:rsid w:val="00681069"/>
    <w:rsid w:val="0068139E"/>
    <w:rsid w:val="0068172E"/>
    <w:rsid w:val="00682292"/>
    <w:rsid w:val="00683D15"/>
    <w:rsid w:val="0068579A"/>
    <w:rsid w:val="006858F4"/>
    <w:rsid w:val="00685F95"/>
    <w:rsid w:val="006865AC"/>
    <w:rsid w:val="006865F6"/>
    <w:rsid w:val="00687EAD"/>
    <w:rsid w:val="00690A9E"/>
    <w:rsid w:val="00692481"/>
    <w:rsid w:val="00692D12"/>
    <w:rsid w:val="0069300A"/>
    <w:rsid w:val="006931EC"/>
    <w:rsid w:val="006934B9"/>
    <w:rsid w:val="00693B7D"/>
    <w:rsid w:val="00693D4A"/>
    <w:rsid w:val="006944E7"/>
    <w:rsid w:val="006947E4"/>
    <w:rsid w:val="00694866"/>
    <w:rsid w:val="00695584"/>
    <w:rsid w:val="00695AF3"/>
    <w:rsid w:val="00697A16"/>
    <w:rsid w:val="00697C5B"/>
    <w:rsid w:val="006A125D"/>
    <w:rsid w:val="006A1F75"/>
    <w:rsid w:val="006A2E80"/>
    <w:rsid w:val="006A30DA"/>
    <w:rsid w:val="006A4E1C"/>
    <w:rsid w:val="006A51F0"/>
    <w:rsid w:val="006A530E"/>
    <w:rsid w:val="006A5903"/>
    <w:rsid w:val="006A5C05"/>
    <w:rsid w:val="006A61EB"/>
    <w:rsid w:val="006A6449"/>
    <w:rsid w:val="006A7162"/>
    <w:rsid w:val="006A7C5D"/>
    <w:rsid w:val="006B0916"/>
    <w:rsid w:val="006B2359"/>
    <w:rsid w:val="006B23CB"/>
    <w:rsid w:val="006B26A4"/>
    <w:rsid w:val="006B33ED"/>
    <w:rsid w:val="006B4C75"/>
    <w:rsid w:val="006B729F"/>
    <w:rsid w:val="006B7406"/>
    <w:rsid w:val="006C0410"/>
    <w:rsid w:val="006C0AB3"/>
    <w:rsid w:val="006C1290"/>
    <w:rsid w:val="006C1BB9"/>
    <w:rsid w:val="006C2B7D"/>
    <w:rsid w:val="006C2D2A"/>
    <w:rsid w:val="006C5133"/>
    <w:rsid w:val="006C5674"/>
    <w:rsid w:val="006C684A"/>
    <w:rsid w:val="006C6A8D"/>
    <w:rsid w:val="006C6C04"/>
    <w:rsid w:val="006D013E"/>
    <w:rsid w:val="006D0712"/>
    <w:rsid w:val="006D08FB"/>
    <w:rsid w:val="006D12D7"/>
    <w:rsid w:val="006D215B"/>
    <w:rsid w:val="006D380E"/>
    <w:rsid w:val="006D49AE"/>
    <w:rsid w:val="006D5060"/>
    <w:rsid w:val="006D52F5"/>
    <w:rsid w:val="006D57BA"/>
    <w:rsid w:val="006D5A4A"/>
    <w:rsid w:val="006D5B74"/>
    <w:rsid w:val="006D5E68"/>
    <w:rsid w:val="006E0199"/>
    <w:rsid w:val="006E05E6"/>
    <w:rsid w:val="006E0600"/>
    <w:rsid w:val="006E1365"/>
    <w:rsid w:val="006E14C8"/>
    <w:rsid w:val="006E2D51"/>
    <w:rsid w:val="006E2E21"/>
    <w:rsid w:val="006E33CC"/>
    <w:rsid w:val="006E4B7D"/>
    <w:rsid w:val="006E511A"/>
    <w:rsid w:val="006E681B"/>
    <w:rsid w:val="006E6FE4"/>
    <w:rsid w:val="006E745A"/>
    <w:rsid w:val="006E756F"/>
    <w:rsid w:val="006E7CAE"/>
    <w:rsid w:val="006F00AC"/>
    <w:rsid w:val="006F0470"/>
    <w:rsid w:val="006F0883"/>
    <w:rsid w:val="006F1050"/>
    <w:rsid w:val="006F21EA"/>
    <w:rsid w:val="006F2350"/>
    <w:rsid w:val="006F36BE"/>
    <w:rsid w:val="006F36D8"/>
    <w:rsid w:val="006F431D"/>
    <w:rsid w:val="006F4605"/>
    <w:rsid w:val="006F478E"/>
    <w:rsid w:val="006F4C3D"/>
    <w:rsid w:val="006F62A0"/>
    <w:rsid w:val="006F7145"/>
    <w:rsid w:val="006F77E8"/>
    <w:rsid w:val="00700088"/>
    <w:rsid w:val="007006F2"/>
    <w:rsid w:val="007012CE"/>
    <w:rsid w:val="00701636"/>
    <w:rsid w:val="00702468"/>
    <w:rsid w:val="007026FC"/>
    <w:rsid w:val="007030BD"/>
    <w:rsid w:val="007034A7"/>
    <w:rsid w:val="0070395E"/>
    <w:rsid w:val="00705707"/>
    <w:rsid w:val="00705884"/>
    <w:rsid w:val="00706396"/>
    <w:rsid w:val="00706737"/>
    <w:rsid w:val="007069E3"/>
    <w:rsid w:val="00706B83"/>
    <w:rsid w:val="00707B10"/>
    <w:rsid w:val="00707E97"/>
    <w:rsid w:val="00710346"/>
    <w:rsid w:val="00710690"/>
    <w:rsid w:val="00710DFE"/>
    <w:rsid w:val="00711F0A"/>
    <w:rsid w:val="0071232C"/>
    <w:rsid w:val="007123D5"/>
    <w:rsid w:val="00713DC9"/>
    <w:rsid w:val="007146B7"/>
    <w:rsid w:val="00714E90"/>
    <w:rsid w:val="00715ADA"/>
    <w:rsid w:val="007167D3"/>
    <w:rsid w:val="00716840"/>
    <w:rsid w:val="00716A59"/>
    <w:rsid w:val="00717823"/>
    <w:rsid w:val="00720165"/>
    <w:rsid w:val="00721207"/>
    <w:rsid w:val="007212BB"/>
    <w:rsid w:val="00721849"/>
    <w:rsid w:val="00723B99"/>
    <w:rsid w:val="00723CFB"/>
    <w:rsid w:val="007243C9"/>
    <w:rsid w:val="007248EB"/>
    <w:rsid w:val="00724A84"/>
    <w:rsid w:val="00724B6E"/>
    <w:rsid w:val="00725697"/>
    <w:rsid w:val="00725C79"/>
    <w:rsid w:val="00725EAB"/>
    <w:rsid w:val="00725F9A"/>
    <w:rsid w:val="00726A7F"/>
    <w:rsid w:val="0072727B"/>
    <w:rsid w:val="007272FE"/>
    <w:rsid w:val="00727B8A"/>
    <w:rsid w:val="007315CF"/>
    <w:rsid w:val="00731C1B"/>
    <w:rsid w:val="00731E96"/>
    <w:rsid w:val="007321A6"/>
    <w:rsid w:val="007324A6"/>
    <w:rsid w:val="007324FF"/>
    <w:rsid w:val="00732644"/>
    <w:rsid w:val="00732A64"/>
    <w:rsid w:val="00732AB8"/>
    <w:rsid w:val="00732D18"/>
    <w:rsid w:val="007332A4"/>
    <w:rsid w:val="00734364"/>
    <w:rsid w:val="00735014"/>
    <w:rsid w:val="00735145"/>
    <w:rsid w:val="0073565A"/>
    <w:rsid w:val="007356C6"/>
    <w:rsid w:val="00735839"/>
    <w:rsid w:val="00735EF8"/>
    <w:rsid w:val="00736741"/>
    <w:rsid w:val="00737481"/>
    <w:rsid w:val="0073788E"/>
    <w:rsid w:val="00737FED"/>
    <w:rsid w:val="00740C05"/>
    <w:rsid w:val="00740EF9"/>
    <w:rsid w:val="00741629"/>
    <w:rsid w:val="00741665"/>
    <w:rsid w:val="00741F14"/>
    <w:rsid w:val="007422C4"/>
    <w:rsid w:val="007426F9"/>
    <w:rsid w:val="00742EB4"/>
    <w:rsid w:val="00742EE4"/>
    <w:rsid w:val="00743F00"/>
    <w:rsid w:val="007441BE"/>
    <w:rsid w:val="007446EF"/>
    <w:rsid w:val="00745729"/>
    <w:rsid w:val="0074592C"/>
    <w:rsid w:val="00745FC2"/>
    <w:rsid w:val="0075141D"/>
    <w:rsid w:val="00752913"/>
    <w:rsid w:val="00753586"/>
    <w:rsid w:val="00753892"/>
    <w:rsid w:val="0075443E"/>
    <w:rsid w:val="00754E43"/>
    <w:rsid w:val="00755F74"/>
    <w:rsid w:val="00756C50"/>
    <w:rsid w:val="00756D06"/>
    <w:rsid w:val="007574BC"/>
    <w:rsid w:val="0075778B"/>
    <w:rsid w:val="00760A7F"/>
    <w:rsid w:val="00760AEC"/>
    <w:rsid w:val="0076111D"/>
    <w:rsid w:val="00763093"/>
    <w:rsid w:val="007635D1"/>
    <w:rsid w:val="007637EF"/>
    <w:rsid w:val="007653B2"/>
    <w:rsid w:val="00765EAD"/>
    <w:rsid w:val="00766202"/>
    <w:rsid w:val="0076678C"/>
    <w:rsid w:val="00766B6D"/>
    <w:rsid w:val="00767B72"/>
    <w:rsid w:val="0077000A"/>
    <w:rsid w:val="00770A8F"/>
    <w:rsid w:val="00770AF7"/>
    <w:rsid w:val="00771503"/>
    <w:rsid w:val="00771E91"/>
    <w:rsid w:val="0077397C"/>
    <w:rsid w:val="00773A74"/>
    <w:rsid w:val="0077415D"/>
    <w:rsid w:val="0077687C"/>
    <w:rsid w:val="0077709A"/>
    <w:rsid w:val="0078080F"/>
    <w:rsid w:val="00780CB4"/>
    <w:rsid w:val="00781E92"/>
    <w:rsid w:val="007821CF"/>
    <w:rsid w:val="00782BD2"/>
    <w:rsid w:val="00782F73"/>
    <w:rsid w:val="007848F8"/>
    <w:rsid w:val="0078683B"/>
    <w:rsid w:val="0078705F"/>
    <w:rsid w:val="007870FF"/>
    <w:rsid w:val="00787517"/>
    <w:rsid w:val="007878AD"/>
    <w:rsid w:val="00787F01"/>
    <w:rsid w:val="007908DA"/>
    <w:rsid w:val="00790FE7"/>
    <w:rsid w:val="007923D8"/>
    <w:rsid w:val="0079311C"/>
    <w:rsid w:val="00793568"/>
    <w:rsid w:val="007935F8"/>
    <w:rsid w:val="007942ED"/>
    <w:rsid w:val="007949E4"/>
    <w:rsid w:val="00795374"/>
    <w:rsid w:val="00796CC0"/>
    <w:rsid w:val="007976BC"/>
    <w:rsid w:val="007A25CA"/>
    <w:rsid w:val="007A42B4"/>
    <w:rsid w:val="007A48BC"/>
    <w:rsid w:val="007A651E"/>
    <w:rsid w:val="007A6B1C"/>
    <w:rsid w:val="007A6C21"/>
    <w:rsid w:val="007A718A"/>
    <w:rsid w:val="007A9FC9"/>
    <w:rsid w:val="007B0600"/>
    <w:rsid w:val="007B15ED"/>
    <w:rsid w:val="007B15F8"/>
    <w:rsid w:val="007B18C9"/>
    <w:rsid w:val="007B249B"/>
    <w:rsid w:val="007B2CA0"/>
    <w:rsid w:val="007B3218"/>
    <w:rsid w:val="007B343D"/>
    <w:rsid w:val="007B3ADB"/>
    <w:rsid w:val="007B3DF9"/>
    <w:rsid w:val="007B5622"/>
    <w:rsid w:val="007B5C50"/>
    <w:rsid w:val="007B64D0"/>
    <w:rsid w:val="007B6C47"/>
    <w:rsid w:val="007BE3A9"/>
    <w:rsid w:val="007C01B6"/>
    <w:rsid w:val="007C0BCE"/>
    <w:rsid w:val="007C107E"/>
    <w:rsid w:val="007C13EA"/>
    <w:rsid w:val="007C1433"/>
    <w:rsid w:val="007C1682"/>
    <w:rsid w:val="007C1F9D"/>
    <w:rsid w:val="007C22C2"/>
    <w:rsid w:val="007C2BAF"/>
    <w:rsid w:val="007C34BC"/>
    <w:rsid w:val="007C53D5"/>
    <w:rsid w:val="007C54C1"/>
    <w:rsid w:val="007C65FC"/>
    <w:rsid w:val="007C698B"/>
    <w:rsid w:val="007C6F7D"/>
    <w:rsid w:val="007C7FD6"/>
    <w:rsid w:val="007D29EC"/>
    <w:rsid w:val="007D3BFE"/>
    <w:rsid w:val="007D542E"/>
    <w:rsid w:val="007D6001"/>
    <w:rsid w:val="007D66A9"/>
    <w:rsid w:val="007D6916"/>
    <w:rsid w:val="007D773C"/>
    <w:rsid w:val="007E08A6"/>
    <w:rsid w:val="007E1210"/>
    <w:rsid w:val="007E1452"/>
    <w:rsid w:val="007E25E4"/>
    <w:rsid w:val="007E3358"/>
    <w:rsid w:val="007E4F41"/>
    <w:rsid w:val="007E54FB"/>
    <w:rsid w:val="007E5973"/>
    <w:rsid w:val="007E5EA0"/>
    <w:rsid w:val="007E6D71"/>
    <w:rsid w:val="007E7324"/>
    <w:rsid w:val="007E7588"/>
    <w:rsid w:val="007E75A7"/>
    <w:rsid w:val="007F0EEC"/>
    <w:rsid w:val="007F18D8"/>
    <w:rsid w:val="007F2F75"/>
    <w:rsid w:val="007F34B6"/>
    <w:rsid w:val="007F3EB5"/>
    <w:rsid w:val="007F456E"/>
    <w:rsid w:val="007F5111"/>
    <w:rsid w:val="007F5C3C"/>
    <w:rsid w:val="007F6B45"/>
    <w:rsid w:val="00800EAA"/>
    <w:rsid w:val="00800EE3"/>
    <w:rsid w:val="00801F6A"/>
    <w:rsid w:val="0080591C"/>
    <w:rsid w:val="00805A0F"/>
    <w:rsid w:val="00805D2E"/>
    <w:rsid w:val="00810440"/>
    <w:rsid w:val="0081155D"/>
    <w:rsid w:val="0081179F"/>
    <w:rsid w:val="00811F98"/>
    <w:rsid w:val="00812678"/>
    <w:rsid w:val="00812C6C"/>
    <w:rsid w:val="00812F04"/>
    <w:rsid w:val="008140A1"/>
    <w:rsid w:val="008140F8"/>
    <w:rsid w:val="008150FF"/>
    <w:rsid w:val="008152EE"/>
    <w:rsid w:val="00815923"/>
    <w:rsid w:val="00815C4C"/>
    <w:rsid w:val="00816E67"/>
    <w:rsid w:val="00817AB9"/>
    <w:rsid w:val="00820475"/>
    <w:rsid w:val="00820603"/>
    <w:rsid w:val="008208C4"/>
    <w:rsid w:val="008226BF"/>
    <w:rsid w:val="008239A7"/>
    <w:rsid w:val="00824CA1"/>
    <w:rsid w:val="0082570B"/>
    <w:rsid w:val="00825A38"/>
    <w:rsid w:val="008278ED"/>
    <w:rsid w:val="00827F0F"/>
    <w:rsid w:val="0083007B"/>
    <w:rsid w:val="00831763"/>
    <w:rsid w:val="008318F1"/>
    <w:rsid w:val="00833A7F"/>
    <w:rsid w:val="00834099"/>
    <w:rsid w:val="0083594A"/>
    <w:rsid w:val="008359A3"/>
    <w:rsid w:val="00835FB4"/>
    <w:rsid w:val="0083614D"/>
    <w:rsid w:val="0083660F"/>
    <w:rsid w:val="00836707"/>
    <w:rsid w:val="00840240"/>
    <w:rsid w:val="00840325"/>
    <w:rsid w:val="008408EF"/>
    <w:rsid w:val="00840F73"/>
    <w:rsid w:val="00841C84"/>
    <w:rsid w:val="00842CC0"/>
    <w:rsid w:val="00842EEC"/>
    <w:rsid w:val="00843E32"/>
    <w:rsid w:val="00844AFA"/>
    <w:rsid w:val="00845C7E"/>
    <w:rsid w:val="00845D5B"/>
    <w:rsid w:val="00846081"/>
    <w:rsid w:val="00846418"/>
    <w:rsid w:val="008476F2"/>
    <w:rsid w:val="00850344"/>
    <w:rsid w:val="00850472"/>
    <w:rsid w:val="00852848"/>
    <w:rsid w:val="008536BA"/>
    <w:rsid w:val="00853B7F"/>
    <w:rsid w:val="00854907"/>
    <w:rsid w:val="008553BE"/>
    <w:rsid w:val="00856748"/>
    <w:rsid w:val="008579D0"/>
    <w:rsid w:val="00857BFF"/>
    <w:rsid w:val="008600E7"/>
    <w:rsid w:val="00861862"/>
    <w:rsid w:val="00862083"/>
    <w:rsid w:val="00862823"/>
    <w:rsid w:val="008635B7"/>
    <w:rsid w:val="008639A2"/>
    <w:rsid w:val="0086440D"/>
    <w:rsid w:val="00864ADE"/>
    <w:rsid w:val="00864D9D"/>
    <w:rsid w:val="00865147"/>
    <w:rsid w:val="00866571"/>
    <w:rsid w:val="008669A0"/>
    <w:rsid w:val="0086703B"/>
    <w:rsid w:val="00867567"/>
    <w:rsid w:val="00867FB7"/>
    <w:rsid w:val="00870856"/>
    <w:rsid w:val="00870E96"/>
    <w:rsid w:val="0087144F"/>
    <w:rsid w:val="00871D91"/>
    <w:rsid w:val="00872136"/>
    <w:rsid w:val="00872D58"/>
    <w:rsid w:val="008738C1"/>
    <w:rsid w:val="00873BC0"/>
    <w:rsid w:val="008768E9"/>
    <w:rsid w:val="00876E63"/>
    <w:rsid w:val="00877D76"/>
    <w:rsid w:val="008800FE"/>
    <w:rsid w:val="00880511"/>
    <w:rsid w:val="008809F6"/>
    <w:rsid w:val="0088236F"/>
    <w:rsid w:val="00882B69"/>
    <w:rsid w:val="00883064"/>
    <w:rsid w:val="00883BAD"/>
    <w:rsid w:val="00884C1F"/>
    <w:rsid w:val="00885154"/>
    <w:rsid w:val="008854BB"/>
    <w:rsid w:val="00885C95"/>
    <w:rsid w:val="00885FFD"/>
    <w:rsid w:val="00886A26"/>
    <w:rsid w:val="00887D5F"/>
    <w:rsid w:val="00892EDC"/>
    <w:rsid w:val="00892F71"/>
    <w:rsid w:val="00893A87"/>
    <w:rsid w:val="00893C10"/>
    <w:rsid w:val="0089508C"/>
    <w:rsid w:val="00895DBA"/>
    <w:rsid w:val="008968F8"/>
    <w:rsid w:val="008974D3"/>
    <w:rsid w:val="00897F6D"/>
    <w:rsid w:val="008A00BF"/>
    <w:rsid w:val="008A16F7"/>
    <w:rsid w:val="008A1DE7"/>
    <w:rsid w:val="008A1E76"/>
    <w:rsid w:val="008A23B4"/>
    <w:rsid w:val="008A25F6"/>
    <w:rsid w:val="008A2FF1"/>
    <w:rsid w:val="008A3F7E"/>
    <w:rsid w:val="008A45FB"/>
    <w:rsid w:val="008A5966"/>
    <w:rsid w:val="008A63C6"/>
    <w:rsid w:val="008A7321"/>
    <w:rsid w:val="008B1E7C"/>
    <w:rsid w:val="008B2513"/>
    <w:rsid w:val="008B2624"/>
    <w:rsid w:val="008B2F6C"/>
    <w:rsid w:val="008B33F2"/>
    <w:rsid w:val="008B36F9"/>
    <w:rsid w:val="008B3D85"/>
    <w:rsid w:val="008B52C1"/>
    <w:rsid w:val="008B5F21"/>
    <w:rsid w:val="008B676F"/>
    <w:rsid w:val="008B730C"/>
    <w:rsid w:val="008B7D61"/>
    <w:rsid w:val="008C0079"/>
    <w:rsid w:val="008C00F9"/>
    <w:rsid w:val="008C0C48"/>
    <w:rsid w:val="008C1254"/>
    <w:rsid w:val="008C1DCC"/>
    <w:rsid w:val="008C25C4"/>
    <w:rsid w:val="008C3C15"/>
    <w:rsid w:val="008C3CA9"/>
    <w:rsid w:val="008C4721"/>
    <w:rsid w:val="008C5AFB"/>
    <w:rsid w:val="008C6C45"/>
    <w:rsid w:val="008C71A6"/>
    <w:rsid w:val="008C7F5C"/>
    <w:rsid w:val="008D04B0"/>
    <w:rsid w:val="008D073D"/>
    <w:rsid w:val="008D1345"/>
    <w:rsid w:val="008D1FCB"/>
    <w:rsid w:val="008D20E8"/>
    <w:rsid w:val="008D2EAD"/>
    <w:rsid w:val="008D346A"/>
    <w:rsid w:val="008D3CD0"/>
    <w:rsid w:val="008D4E85"/>
    <w:rsid w:val="008D53EF"/>
    <w:rsid w:val="008D5A6F"/>
    <w:rsid w:val="008D7760"/>
    <w:rsid w:val="008E09D3"/>
    <w:rsid w:val="008E159F"/>
    <w:rsid w:val="008E225E"/>
    <w:rsid w:val="008E2488"/>
    <w:rsid w:val="008E37E5"/>
    <w:rsid w:val="008E4BFD"/>
    <w:rsid w:val="008E5461"/>
    <w:rsid w:val="008E6D38"/>
    <w:rsid w:val="008E7BCE"/>
    <w:rsid w:val="008E7E85"/>
    <w:rsid w:val="008F1888"/>
    <w:rsid w:val="008F1C77"/>
    <w:rsid w:val="008F1E96"/>
    <w:rsid w:val="008F2CCD"/>
    <w:rsid w:val="008F33BD"/>
    <w:rsid w:val="008F3A1E"/>
    <w:rsid w:val="008F3A4F"/>
    <w:rsid w:val="008F3DCC"/>
    <w:rsid w:val="008F51E5"/>
    <w:rsid w:val="008F51E7"/>
    <w:rsid w:val="008F5311"/>
    <w:rsid w:val="008F5461"/>
    <w:rsid w:val="008F54BF"/>
    <w:rsid w:val="008F5657"/>
    <w:rsid w:val="008F56A9"/>
    <w:rsid w:val="008F580D"/>
    <w:rsid w:val="008F5F21"/>
    <w:rsid w:val="008F6EE9"/>
    <w:rsid w:val="00900365"/>
    <w:rsid w:val="009004DF"/>
    <w:rsid w:val="0090175E"/>
    <w:rsid w:val="009019F5"/>
    <w:rsid w:val="00901B80"/>
    <w:rsid w:val="009033F0"/>
    <w:rsid w:val="009042CE"/>
    <w:rsid w:val="00904485"/>
    <w:rsid w:val="009049A7"/>
    <w:rsid w:val="009055C1"/>
    <w:rsid w:val="00905EED"/>
    <w:rsid w:val="009067DF"/>
    <w:rsid w:val="00907EC0"/>
    <w:rsid w:val="00907EC2"/>
    <w:rsid w:val="00911316"/>
    <w:rsid w:val="009113F5"/>
    <w:rsid w:val="009119C4"/>
    <w:rsid w:val="00911FB7"/>
    <w:rsid w:val="00912178"/>
    <w:rsid w:val="009127D5"/>
    <w:rsid w:val="0091287C"/>
    <w:rsid w:val="00913012"/>
    <w:rsid w:val="009135E5"/>
    <w:rsid w:val="009149F7"/>
    <w:rsid w:val="00915856"/>
    <w:rsid w:val="00915B16"/>
    <w:rsid w:val="00916336"/>
    <w:rsid w:val="00916B06"/>
    <w:rsid w:val="00916C90"/>
    <w:rsid w:val="00917EEE"/>
    <w:rsid w:val="00923687"/>
    <w:rsid w:val="00923B71"/>
    <w:rsid w:val="00923FB6"/>
    <w:rsid w:val="00923FD2"/>
    <w:rsid w:val="009250CE"/>
    <w:rsid w:val="00925D46"/>
    <w:rsid w:val="00926312"/>
    <w:rsid w:val="00926559"/>
    <w:rsid w:val="00926881"/>
    <w:rsid w:val="00926F17"/>
    <w:rsid w:val="00926FAE"/>
    <w:rsid w:val="009272A6"/>
    <w:rsid w:val="009308BB"/>
    <w:rsid w:val="00930A58"/>
    <w:rsid w:val="00930DF8"/>
    <w:rsid w:val="00931035"/>
    <w:rsid w:val="00931552"/>
    <w:rsid w:val="00932131"/>
    <w:rsid w:val="00932503"/>
    <w:rsid w:val="0093323C"/>
    <w:rsid w:val="0093349E"/>
    <w:rsid w:val="00933E8A"/>
    <w:rsid w:val="009350FD"/>
    <w:rsid w:val="009357CB"/>
    <w:rsid w:val="0093600B"/>
    <w:rsid w:val="00936C69"/>
    <w:rsid w:val="009372B2"/>
    <w:rsid w:val="00937504"/>
    <w:rsid w:val="00937A14"/>
    <w:rsid w:val="00937D5E"/>
    <w:rsid w:val="00940934"/>
    <w:rsid w:val="00940B81"/>
    <w:rsid w:val="009426E8"/>
    <w:rsid w:val="009438CD"/>
    <w:rsid w:val="009441BF"/>
    <w:rsid w:val="009442ED"/>
    <w:rsid w:val="0094568E"/>
    <w:rsid w:val="009457A0"/>
    <w:rsid w:val="00946487"/>
    <w:rsid w:val="00946781"/>
    <w:rsid w:val="009468FA"/>
    <w:rsid w:val="009469AC"/>
    <w:rsid w:val="00946EF0"/>
    <w:rsid w:val="00946F07"/>
    <w:rsid w:val="00947D84"/>
    <w:rsid w:val="00950D46"/>
    <w:rsid w:val="0095131D"/>
    <w:rsid w:val="0095175E"/>
    <w:rsid w:val="009517C8"/>
    <w:rsid w:val="0095234B"/>
    <w:rsid w:val="00953D08"/>
    <w:rsid w:val="0095422D"/>
    <w:rsid w:val="00954250"/>
    <w:rsid w:val="009547DB"/>
    <w:rsid w:val="00954EAB"/>
    <w:rsid w:val="0095588A"/>
    <w:rsid w:val="0095691E"/>
    <w:rsid w:val="00957ADB"/>
    <w:rsid w:val="009601F7"/>
    <w:rsid w:val="00960E71"/>
    <w:rsid w:val="009612DE"/>
    <w:rsid w:val="00961816"/>
    <w:rsid w:val="00961A68"/>
    <w:rsid w:val="009626ED"/>
    <w:rsid w:val="00962EDF"/>
    <w:rsid w:val="0096358C"/>
    <w:rsid w:val="00964DCE"/>
    <w:rsid w:val="009710DB"/>
    <w:rsid w:val="009711B1"/>
    <w:rsid w:val="009712A5"/>
    <w:rsid w:val="009714BA"/>
    <w:rsid w:val="009717CF"/>
    <w:rsid w:val="00972537"/>
    <w:rsid w:val="009728B8"/>
    <w:rsid w:val="009736C3"/>
    <w:rsid w:val="00973E0C"/>
    <w:rsid w:val="00975C24"/>
    <w:rsid w:val="0097656B"/>
    <w:rsid w:val="009810CA"/>
    <w:rsid w:val="0098119C"/>
    <w:rsid w:val="00981723"/>
    <w:rsid w:val="00982452"/>
    <w:rsid w:val="00983587"/>
    <w:rsid w:val="0098373C"/>
    <w:rsid w:val="00984D32"/>
    <w:rsid w:val="00985782"/>
    <w:rsid w:val="00985C0A"/>
    <w:rsid w:val="00985DEC"/>
    <w:rsid w:val="00987037"/>
    <w:rsid w:val="0098735F"/>
    <w:rsid w:val="0099029C"/>
    <w:rsid w:val="0099090F"/>
    <w:rsid w:val="00990CA0"/>
    <w:rsid w:val="00990FC9"/>
    <w:rsid w:val="00991588"/>
    <w:rsid w:val="0099204F"/>
    <w:rsid w:val="00993A13"/>
    <w:rsid w:val="00994054"/>
    <w:rsid w:val="00994517"/>
    <w:rsid w:val="00994B48"/>
    <w:rsid w:val="00995A4B"/>
    <w:rsid w:val="009968B4"/>
    <w:rsid w:val="00996932"/>
    <w:rsid w:val="00997163"/>
    <w:rsid w:val="009978BC"/>
    <w:rsid w:val="009A07AE"/>
    <w:rsid w:val="009A0C8D"/>
    <w:rsid w:val="009A1000"/>
    <w:rsid w:val="009A164E"/>
    <w:rsid w:val="009A1E85"/>
    <w:rsid w:val="009A2894"/>
    <w:rsid w:val="009A394B"/>
    <w:rsid w:val="009A3A82"/>
    <w:rsid w:val="009A4123"/>
    <w:rsid w:val="009A538C"/>
    <w:rsid w:val="009A68A1"/>
    <w:rsid w:val="009A68A9"/>
    <w:rsid w:val="009A6BC5"/>
    <w:rsid w:val="009A7A12"/>
    <w:rsid w:val="009B01AE"/>
    <w:rsid w:val="009B14F2"/>
    <w:rsid w:val="009B2813"/>
    <w:rsid w:val="009B4A5B"/>
    <w:rsid w:val="009B60B8"/>
    <w:rsid w:val="009B6CD5"/>
    <w:rsid w:val="009B7964"/>
    <w:rsid w:val="009B7BA3"/>
    <w:rsid w:val="009C0447"/>
    <w:rsid w:val="009C090B"/>
    <w:rsid w:val="009C0D42"/>
    <w:rsid w:val="009C20B8"/>
    <w:rsid w:val="009C27F6"/>
    <w:rsid w:val="009C3A32"/>
    <w:rsid w:val="009C40C6"/>
    <w:rsid w:val="009C43A3"/>
    <w:rsid w:val="009C50B2"/>
    <w:rsid w:val="009C529F"/>
    <w:rsid w:val="009C5A17"/>
    <w:rsid w:val="009C64E0"/>
    <w:rsid w:val="009D13F2"/>
    <w:rsid w:val="009D31E0"/>
    <w:rsid w:val="009D431B"/>
    <w:rsid w:val="009D489E"/>
    <w:rsid w:val="009D5858"/>
    <w:rsid w:val="009D5BD1"/>
    <w:rsid w:val="009D5D30"/>
    <w:rsid w:val="009D781C"/>
    <w:rsid w:val="009E2901"/>
    <w:rsid w:val="009E2DEE"/>
    <w:rsid w:val="009E3A41"/>
    <w:rsid w:val="009E3A54"/>
    <w:rsid w:val="009E4452"/>
    <w:rsid w:val="009E4BBC"/>
    <w:rsid w:val="009E5D7F"/>
    <w:rsid w:val="009E6C85"/>
    <w:rsid w:val="009E6FC8"/>
    <w:rsid w:val="009E70CF"/>
    <w:rsid w:val="009E7399"/>
    <w:rsid w:val="009E7821"/>
    <w:rsid w:val="009F14BC"/>
    <w:rsid w:val="009F23E6"/>
    <w:rsid w:val="009F27EF"/>
    <w:rsid w:val="009F3725"/>
    <w:rsid w:val="009F389A"/>
    <w:rsid w:val="009F3F9E"/>
    <w:rsid w:val="009F40FE"/>
    <w:rsid w:val="009F53DA"/>
    <w:rsid w:val="009F581C"/>
    <w:rsid w:val="009F6207"/>
    <w:rsid w:val="009F72C8"/>
    <w:rsid w:val="00A001D1"/>
    <w:rsid w:val="00A0066C"/>
    <w:rsid w:val="00A00A7F"/>
    <w:rsid w:val="00A00CEA"/>
    <w:rsid w:val="00A018AA"/>
    <w:rsid w:val="00A01A5F"/>
    <w:rsid w:val="00A02197"/>
    <w:rsid w:val="00A047F7"/>
    <w:rsid w:val="00A04816"/>
    <w:rsid w:val="00A061DE"/>
    <w:rsid w:val="00A073FE"/>
    <w:rsid w:val="00A07B62"/>
    <w:rsid w:val="00A07BB0"/>
    <w:rsid w:val="00A07D95"/>
    <w:rsid w:val="00A105C0"/>
    <w:rsid w:val="00A10804"/>
    <w:rsid w:val="00A10C64"/>
    <w:rsid w:val="00A11252"/>
    <w:rsid w:val="00A11677"/>
    <w:rsid w:val="00A11BCB"/>
    <w:rsid w:val="00A123C0"/>
    <w:rsid w:val="00A12575"/>
    <w:rsid w:val="00A13203"/>
    <w:rsid w:val="00A133BB"/>
    <w:rsid w:val="00A14415"/>
    <w:rsid w:val="00A1466F"/>
    <w:rsid w:val="00A14AD1"/>
    <w:rsid w:val="00A14F66"/>
    <w:rsid w:val="00A15480"/>
    <w:rsid w:val="00A160CB"/>
    <w:rsid w:val="00A16C90"/>
    <w:rsid w:val="00A17764"/>
    <w:rsid w:val="00A20B6C"/>
    <w:rsid w:val="00A20EB3"/>
    <w:rsid w:val="00A22B0E"/>
    <w:rsid w:val="00A2490C"/>
    <w:rsid w:val="00A2605B"/>
    <w:rsid w:val="00A2692C"/>
    <w:rsid w:val="00A27360"/>
    <w:rsid w:val="00A27AE8"/>
    <w:rsid w:val="00A27D8D"/>
    <w:rsid w:val="00A27F7A"/>
    <w:rsid w:val="00A30776"/>
    <w:rsid w:val="00A30A54"/>
    <w:rsid w:val="00A30DC0"/>
    <w:rsid w:val="00A30FEF"/>
    <w:rsid w:val="00A30FFD"/>
    <w:rsid w:val="00A31B45"/>
    <w:rsid w:val="00A3441A"/>
    <w:rsid w:val="00A3477C"/>
    <w:rsid w:val="00A34902"/>
    <w:rsid w:val="00A34A34"/>
    <w:rsid w:val="00A34CA2"/>
    <w:rsid w:val="00A35342"/>
    <w:rsid w:val="00A3566C"/>
    <w:rsid w:val="00A356DF"/>
    <w:rsid w:val="00A36E63"/>
    <w:rsid w:val="00A3751B"/>
    <w:rsid w:val="00A4109E"/>
    <w:rsid w:val="00A41700"/>
    <w:rsid w:val="00A439A9"/>
    <w:rsid w:val="00A44D57"/>
    <w:rsid w:val="00A45252"/>
    <w:rsid w:val="00A45AC5"/>
    <w:rsid w:val="00A46358"/>
    <w:rsid w:val="00A46505"/>
    <w:rsid w:val="00A46B40"/>
    <w:rsid w:val="00A4731F"/>
    <w:rsid w:val="00A47419"/>
    <w:rsid w:val="00A474BC"/>
    <w:rsid w:val="00A4798F"/>
    <w:rsid w:val="00A50803"/>
    <w:rsid w:val="00A5143A"/>
    <w:rsid w:val="00A51D8C"/>
    <w:rsid w:val="00A51F1C"/>
    <w:rsid w:val="00A526B1"/>
    <w:rsid w:val="00A5280D"/>
    <w:rsid w:val="00A52AAF"/>
    <w:rsid w:val="00A52BB3"/>
    <w:rsid w:val="00A53523"/>
    <w:rsid w:val="00A53A54"/>
    <w:rsid w:val="00A5481A"/>
    <w:rsid w:val="00A54984"/>
    <w:rsid w:val="00A56A50"/>
    <w:rsid w:val="00A56EC0"/>
    <w:rsid w:val="00A57258"/>
    <w:rsid w:val="00A575DE"/>
    <w:rsid w:val="00A579E0"/>
    <w:rsid w:val="00A57ECA"/>
    <w:rsid w:val="00A601BC"/>
    <w:rsid w:val="00A618AB"/>
    <w:rsid w:val="00A61BD5"/>
    <w:rsid w:val="00A622B4"/>
    <w:rsid w:val="00A6423F"/>
    <w:rsid w:val="00A65FB0"/>
    <w:rsid w:val="00A66BE1"/>
    <w:rsid w:val="00A674D3"/>
    <w:rsid w:val="00A67B23"/>
    <w:rsid w:val="00A703A6"/>
    <w:rsid w:val="00A71CAB"/>
    <w:rsid w:val="00A728CE"/>
    <w:rsid w:val="00A72BA4"/>
    <w:rsid w:val="00A7390D"/>
    <w:rsid w:val="00A74264"/>
    <w:rsid w:val="00A753EA"/>
    <w:rsid w:val="00A75763"/>
    <w:rsid w:val="00A75B95"/>
    <w:rsid w:val="00A77551"/>
    <w:rsid w:val="00A77E92"/>
    <w:rsid w:val="00A8047E"/>
    <w:rsid w:val="00A81428"/>
    <w:rsid w:val="00A8145D"/>
    <w:rsid w:val="00A81F91"/>
    <w:rsid w:val="00A8254F"/>
    <w:rsid w:val="00A82A47"/>
    <w:rsid w:val="00A8310D"/>
    <w:rsid w:val="00A8334A"/>
    <w:rsid w:val="00A83CAD"/>
    <w:rsid w:val="00A844B6"/>
    <w:rsid w:val="00A85C5A"/>
    <w:rsid w:val="00A86596"/>
    <w:rsid w:val="00A87138"/>
    <w:rsid w:val="00A87749"/>
    <w:rsid w:val="00A8799C"/>
    <w:rsid w:val="00A87B5A"/>
    <w:rsid w:val="00A9188D"/>
    <w:rsid w:val="00A91E25"/>
    <w:rsid w:val="00A92FC8"/>
    <w:rsid w:val="00A9313F"/>
    <w:rsid w:val="00A9332C"/>
    <w:rsid w:val="00A934FE"/>
    <w:rsid w:val="00A939DF"/>
    <w:rsid w:val="00A94744"/>
    <w:rsid w:val="00A953A9"/>
    <w:rsid w:val="00A9571D"/>
    <w:rsid w:val="00A969B2"/>
    <w:rsid w:val="00A96AC9"/>
    <w:rsid w:val="00A976F9"/>
    <w:rsid w:val="00A97F62"/>
    <w:rsid w:val="00AA19F4"/>
    <w:rsid w:val="00AA337B"/>
    <w:rsid w:val="00AA343B"/>
    <w:rsid w:val="00AA3B6E"/>
    <w:rsid w:val="00AA4BF4"/>
    <w:rsid w:val="00AA51BB"/>
    <w:rsid w:val="00AA705F"/>
    <w:rsid w:val="00AA7A9E"/>
    <w:rsid w:val="00AB0C74"/>
    <w:rsid w:val="00AB1E54"/>
    <w:rsid w:val="00AB1F51"/>
    <w:rsid w:val="00AB35DF"/>
    <w:rsid w:val="00AB3CEC"/>
    <w:rsid w:val="00AB3F76"/>
    <w:rsid w:val="00AB5413"/>
    <w:rsid w:val="00AB5640"/>
    <w:rsid w:val="00AB62E4"/>
    <w:rsid w:val="00AB673A"/>
    <w:rsid w:val="00AB74DF"/>
    <w:rsid w:val="00AB7D24"/>
    <w:rsid w:val="00AC2A05"/>
    <w:rsid w:val="00AC2A74"/>
    <w:rsid w:val="00AC3027"/>
    <w:rsid w:val="00AC37A4"/>
    <w:rsid w:val="00AC382B"/>
    <w:rsid w:val="00AC3882"/>
    <w:rsid w:val="00AC3B12"/>
    <w:rsid w:val="00AC3CF2"/>
    <w:rsid w:val="00AC48DC"/>
    <w:rsid w:val="00AC4B4C"/>
    <w:rsid w:val="00AC4E0C"/>
    <w:rsid w:val="00AC5304"/>
    <w:rsid w:val="00AC575A"/>
    <w:rsid w:val="00AC5D1F"/>
    <w:rsid w:val="00AC6507"/>
    <w:rsid w:val="00AC66FE"/>
    <w:rsid w:val="00AC67EA"/>
    <w:rsid w:val="00AC7AFF"/>
    <w:rsid w:val="00AC7B84"/>
    <w:rsid w:val="00AD08DA"/>
    <w:rsid w:val="00AD10CC"/>
    <w:rsid w:val="00AD2448"/>
    <w:rsid w:val="00AD2636"/>
    <w:rsid w:val="00AD3D22"/>
    <w:rsid w:val="00AD3FA4"/>
    <w:rsid w:val="00AD59C1"/>
    <w:rsid w:val="00AD5BEC"/>
    <w:rsid w:val="00AD5C0D"/>
    <w:rsid w:val="00AD729D"/>
    <w:rsid w:val="00AD7C21"/>
    <w:rsid w:val="00AE0670"/>
    <w:rsid w:val="00AE085E"/>
    <w:rsid w:val="00AE20BD"/>
    <w:rsid w:val="00AE2CC3"/>
    <w:rsid w:val="00AE34B5"/>
    <w:rsid w:val="00AE4572"/>
    <w:rsid w:val="00AE4E83"/>
    <w:rsid w:val="00AE5ABB"/>
    <w:rsid w:val="00AE6B52"/>
    <w:rsid w:val="00AE797D"/>
    <w:rsid w:val="00AF15F8"/>
    <w:rsid w:val="00AF18D4"/>
    <w:rsid w:val="00AF1F91"/>
    <w:rsid w:val="00AF2946"/>
    <w:rsid w:val="00AF3B40"/>
    <w:rsid w:val="00AF3B96"/>
    <w:rsid w:val="00AF4097"/>
    <w:rsid w:val="00AF45B7"/>
    <w:rsid w:val="00AF501C"/>
    <w:rsid w:val="00AF5E0C"/>
    <w:rsid w:val="00AF7E38"/>
    <w:rsid w:val="00B00281"/>
    <w:rsid w:val="00B00ACE"/>
    <w:rsid w:val="00B02465"/>
    <w:rsid w:val="00B03183"/>
    <w:rsid w:val="00B03333"/>
    <w:rsid w:val="00B05208"/>
    <w:rsid w:val="00B10230"/>
    <w:rsid w:val="00B103AB"/>
    <w:rsid w:val="00B10F41"/>
    <w:rsid w:val="00B1260F"/>
    <w:rsid w:val="00B12638"/>
    <w:rsid w:val="00B13BA9"/>
    <w:rsid w:val="00B13C07"/>
    <w:rsid w:val="00B1682D"/>
    <w:rsid w:val="00B1750C"/>
    <w:rsid w:val="00B1751E"/>
    <w:rsid w:val="00B21FA1"/>
    <w:rsid w:val="00B23311"/>
    <w:rsid w:val="00B24338"/>
    <w:rsid w:val="00B2511F"/>
    <w:rsid w:val="00B25E00"/>
    <w:rsid w:val="00B2718D"/>
    <w:rsid w:val="00B27239"/>
    <w:rsid w:val="00B27F68"/>
    <w:rsid w:val="00B3024D"/>
    <w:rsid w:val="00B307B7"/>
    <w:rsid w:val="00B30E18"/>
    <w:rsid w:val="00B3414A"/>
    <w:rsid w:val="00B36357"/>
    <w:rsid w:val="00B37495"/>
    <w:rsid w:val="00B37524"/>
    <w:rsid w:val="00B37F78"/>
    <w:rsid w:val="00B40101"/>
    <w:rsid w:val="00B402FE"/>
    <w:rsid w:val="00B409E0"/>
    <w:rsid w:val="00B41637"/>
    <w:rsid w:val="00B42347"/>
    <w:rsid w:val="00B42A8B"/>
    <w:rsid w:val="00B43C0C"/>
    <w:rsid w:val="00B44584"/>
    <w:rsid w:val="00B449B5"/>
    <w:rsid w:val="00B461AD"/>
    <w:rsid w:val="00B46C6E"/>
    <w:rsid w:val="00B47767"/>
    <w:rsid w:val="00B47D67"/>
    <w:rsid w:val="00B50BE3"/>
    <w:rsid w:val="00B50DEC"/>
    <w:rsid w:val="00B518FC"/>
    <w:rsid w:val="00B519CD"/>
    <w:rsid w:val="00B527E8"/>
    <w:rsid w:val="00B528EF"/>
    <w:rsid w:val="00B532DB"/>
    <w:rsid w:val="00B53344"/>
    <w:rsid w:val="00B556D0"/>
    <w:rsid w:val="00B55B7F"/>
    <w:rsid w:val="00B56070"/>
    <w:rsid w:val="00B5673A"/>
    <w:rsid w:val="00B56843"/>
    <w:rsid w:val="00B56CCF"/>
    <w:rsid w:val="00B574F4"/>
    <w:rsid w:val="00B574F9"/>
    <w:rsid w:val="00B574FA"/>
    <w:rsid w:val="00B575B9"/>
    <w:rsid w:val="00B57929"/>
    <w:rsid w:val="00B57A38"/>
    <w:rsid w:val="00B57BEE"/>
    <w:rsid w:val="00B57D9A"/>
    <w:rsid w:val="00B6036F"/>
    <w:rsid w:val="00B62717"/>
    <w:rsid w:val="00B62D2E"/>
    <w:rsid w:val="00B6322A"/>
    <w:rsid w:val="00B650D5"/>
    <w:rsid w:val="00B657E0"/>
    <w:rsid w:val="00B6580E"/>
    <w:rsid w:val="00B66C7A"/>
    <w:rsid w:val="00B671DA"/>
    <w:rsid w:val="00B67A91"/>
    <w:rsid w:val="00B67AE6"/>
    <w:rsid w:val="00B70C7E"/>
    <w:rsid w:val="00B70F67"/>
    <w:rsid w:val="00B7307A"/>
    <w:rsid w:val="00B73552"/>
    <w:rsid w:val="00B74A66"/>
    <w:rsid w:val="00B760CD"/>
    <w:rsid w:val="00B76621"/>
    <w:rsid w:val="00B77B0F"/>
    <w:rsid w:val="00B804F1"/>
    <w:rsid w:val="00B80599"/>
    <w:rsid w:val="00B80B2D"/>
    <w:rsid w:val="00B80D12"/>
    <w:rsid w:val="00B81658"/>
    <w:rsid w:val="00B8166D"/>
    <w:rsid w:val="00B8175F"/>
    <w:rsid w:val="00B81E45"/>
    <w:rsid w:val="00B820EF"/>
    <w:rsid w:val="00B827DC"/>
    <w:rsid w:val="00B82E3D"/>
    <w:rsid w:val="00B82E6E"/>
    <w:rsid w:val="00B8335E"/>
    <w:rsid w:val="00B83C39"/>
    <w:rsid w:val="00B85A71"/>
    <w:rsid w:val="00B85F04"/>
    <w:rsid w:val="00B86B2F"/>
    <w:rsid w:val="00B86EEC"/>
    <w:rsid w:val="00B87C00"/>
    <w:rsid w:val="00B90373"/>
    <w:rsid w:val="00B9104D"/>
    <w:rsid w:val="00B916B9"/>
    <w:rsid w:val="00B91B99"/>
    <w:rsid w:val="00B968AE"/>
    <w:rsid w:val="00B96BBA"/>
    <w:rsid w:val="00B975D9"/>
    <w:rsid w:val="00B97D45"/>
    <w:rsid w:val="00BA05D7"/>
    <w:rsid w:val="00BA1175"/>
    <w:rsid w:val="00BA2244"/>
    <w:rsid w:val="00BA3A43"/>
    <w:rsid w:val="00BA3BF4"/>
    <w:rsid w:val="00BA4CFD"/>
    <w:rsid w:val="00BA4F09"/>
    <w:rsid w:val="00BA5C06"/>
    <w:rsid w:val="00BA6BD1"/>
    <w:rsid w:val="00BA6D02"/>
    <w:rsid w:val="00BA6F31"/>
    <w:rsid w:val="00BA7478"/>
    <w:rsid w:val="00BB0896"/>
    <w:rsid w:val="00BB0E31"/>
    <w:rsid w:val="00BB14AE"/>
    <w:rsid w:val="00BB1E08"/>
    <w:rsid w:val="00BB27E2"/>
    <w:rsid w:val="00BB2922"/>
    <w:rsid w:val="00BB298F"/>
    <w:rsid w:val="00BB2ACF"/>
    <w:rsid w:val="00BB391B"/>
    <w:rsid w:val="00BB3D8D"/>
    <w:rsid w:val="00BB3DF1"/>
    <w:rsid w:val="00BB3EAE"/>
    <w:rsid w:val="00BB419B"/>
    <w:rsid w:val="00BB4C5E"/>
    <w:rsid w:val="00BB4CCD"/>
    <w:rsid w:val="00BB59CC"/>
    <w:rsid w:val="00BB6281"/>
    <w:rsid w:val="00BB71F5"/>
    <w:rsid w:val="00BC00B7"/>
    <w:rsid w:val="00BC07B6"/>
    <w:rsid w:val="00BC0806"/>
    <w:rsid w:val="00BC1384"/>
    <w:rsid w:val="00BC14A4"/>
    <w:rsid w:val="00BC595D"/>
    <w:rsid w:val="00BC6B2C"/>
    <w:rsid w:val="00BD02B5"/>
    <w:rsid w:val="00BD0443"/>
    <w:rsid w:val="00BD04D4"/>
    <w:rsid w:val="00BD1F61"/>
    <w:rsid w:val="00BD2309"/>
    <w:rsid w:val="00BD3927"/>
    <w:rsid w:val="00BD44D5"/>
    <w:rsid w:val="00BD640C"/>
    <w:rsid w:val="00BD756B"/>
    <w:rsid w:val="00BE0151"/>
    <w:rsid w:val="00BE1008"/>
    <w:rsid w:val="00BE155C"/>
    <w:rsid w:val="00BE1DC2"/>
    <w:rsid w:val="00BE1EF8"/>
    <w:rsid w:val="00BE2459"/>
    <w:rsid w:val="00BE3436"/>
    <w:rsid w:val="00BE37A1"/>
    <w:rsid w:val="00BE3DD7"/>
    <w:rsid w:val="00BE56FC"/>
    <w:rsid w:val="00BE58EE"/>
    <w:rsid w:val="00BE5957"/>
    <w:rsid w:val="00BE606C"/>
    <w:rsid w:val="00BE6F2A"/>
    <w:rsid w:val="00BE711E"/>
    <w:rsid w:val="00BE7689"/>
    <w:rsid w:val="00BE79EE"/>
    <w:rsid w:val="00BE7FEC"/>
    <w:rsid w:val="00BF04F6"/>
    <w:rsid w:val="00BF170A"/>
    <w:rsid w:val="00BF1D71"/>
    <w:rsid w:val="00BF25AB"/>
    <w:rsid w:val="00BF29AD"/>
    <w:rsid w:val="00BF3EFD"/>
    <w:rsid w:val="00BF40D9"/>
    <w:rsid w:val="00BF49B5"/>
    <w:rsid w:val="00BF53AC"/>
    <w:rsid w:val="00BF5E00"/>
    <w:rsid w:val="00BF6868"/>
    <w:rsid w:val="00BF7988"/>
    <w:rsid w:val="00C0091A"/>
    <w:rsid w:val="00C00EB8"/>
    <w:rsid w:val="00C0148C"/>
    <w:rsid w:val="00C02CB3"/>
    <w:rsid w:val="00C036F2"/>
    <w:rsid w:val="00C0431A"/>
    <w:rsid w:val="00C04396"/>
    <w:rsid w:val="00C043A8"/>
    <w:rsid w:val="00C04505"/>
    <w:rsid w:val="00C046B4"/>
    <w:rsid w:val="00C04840"/>
    <w:rsid w:val="00C0622F"/>
    <w:rsid w:val="00C068AA"/>
    <w:rsid w:val="00C06D1C"/>
    <w:rsid w:val="00C07FD6"/>
    <w:rsid w:val="00C10D17"/>
    <w:rsid w:val="00C12047"/>
    <w:rsid w:val="00C12C6A"/>
    <w:rsid w:val="00C133BA"/>
    <w:rsid w:val="00C14BBA"/>
    <w:rsid w:val="00C14CFE"/>
    <w:rsid w:val="00C15DC6"/>
    <w:rsid w:val="00C1699A"/>
    <w:rsid w:val="00C16C05"/>
    <w:rsid w:val="00C177C9"/>
    <w:rsid w:val="00C17B3F"/>
    <w:rsid w:val="00C2006D"/>
    <w:rsid w:val="00C20DE1"/>
    <w:rsid w:val="00C210BA"/>
    <w:rsid w:val="00C21666"/>
    <w:rsid w:val="00C22961"/>
    <w:rsid w:val="00C22BA9"/>
    <w:rsid w:val="00C2335E"/>
    <w:rsid w:val="00C234F0"/>
    <w:rsid w:val="00C23B56"/>
    <w:rsid w:val="00C24C24"/>
    <w:rsid w:val="00C24EAD"/>
    <w:rsid w:val="00C2568A"/>
    <w:rsid w:val="00C259B7"/>
    <w:rsid w:val="00C25AA6"/>
    <w:rsid w:val="00C25AB3"/>
    <w:rsid w:val="00C267A4"/>
    <w:rsid w:val="00C26D5C"/>
    <w:rsid w:val="00C27245"/>
    <w:rsid w:val="00C27268"/>
    <w:rsid w:val="00C27780"/>
    <w:rsid w:val="00C27C40"/>
    <w:rsid w:val="00C30066"/>
    <w:rsid w:val="00C307F1"/>
    <w:rsid w:val="00C30F81"/>
    <w:rsid w:val="00C321CB"/>
    <w:rsid w:val="00C337A0"/>
    <w:rsid w:val="00C33998"/>
    <w:rsid w:val="00C33CC1"/>
    <w:rsid w:val="00C3582F"/>
    <w:rsid w:val="00C3597F"/>
    <w:rsid w:val="00C35EAB"/>
    <w:rsid w:val="00C36F09"/>
    <w:rsid w:val="00C40157"/>
    <w:rsid w:val="00C40636"/>
    <w:rsid w:val="00C40758"/>
    <w:rsid w:val="00C40EF2"/>
    <w:rsid w:val="00C42824"/>
    <w:rsid w:val="00C42BCC"/>
    <w:rsid w:val="00C451F8"/>
    <w:rsid w:val="00C45BF4"/>
    <w:rsid w:val="00C45CAF"/>
    <w:rsid w:val="00C501CC"/>
    <w:rsid w:val="00C5051B"/>
    <w:rsid w:val="00C506A3"/>
    <w:rsid w:val="00C50E0E"/>
    <w:rsid w:val="00C51BDE"/>
    <w:rsid w:val="00C51EE2"/>
    <w:rsid w:val="00C52F56"/>
    <w:rsid w:val="00C5320B"/>
    <w:rsid w:val="00C55A05"/>
    <w:rsid w:val="00C5736A"/>
    <w:rsid w:val="00C57FB1"/>
    <w:rsid w:val="00C608A3"/>
    <w:rsid w:val="00C61396"/>
    <w:rsid w:val="00C617DD"/>
    <w:rsid w:val="00C61894"/>
    <w:rsid w:val="00C61DB5"/>
    <w:rsid w:val="00C627B9"/>
    <w:rsid w:val="00C63D4E"/>
    <w:rsid w:val="00C643DF"/>
    <w:rsid w:val="00C6467C"/>
    <w:rsid w:val="00C656D4"/>
    <w:rsid w:val="00C65775"/>
    <w:rsid w:val="00C65808"/>
    <w:rsid w:val="00C66AB4"/>
    <w:rsid w:val="00C66AF8"/>
    <w:rsid w:val="00C66BEB"/>
    <w:rsid w:val="00C701F6"/>
    <w:rsid w:val="00C704A2"/>
    <w:rsid w:val="00C70674"/>
    <w:rsid w:val="00C707FF"/>
    <w:rsid w:val="00C72DC7"/>
    <w:rsid w:val="00C732E9"/>
    <w:rsid w:val="00C73A36"/>
    <w:rsid w:val="00C73AE9"/>
    <w:rsid w:val="00C73EAD"/>
    <w:rsid w:val="00C74706"/>
    <w:rsid w:val="00C7499B"/>
    <w:rsid w:val="00C7602E"/>
    <w:rsid w:val="00C76588"/>
    <w:rsid w:val="00C77B51"/>
    <w:rsid w:val="00C817DA"/>
    <w:rsid w:val="00C81B12"/>
    <w:rsid w:val="00C81C0B"/>
    <w:rsid w:val="00C82E24"/>
    <w:rsid w:val="00C84083"/>
    <w:rsid w:val="00C84DD4"/>
    <w:rsid w:val="00C84DEC"/>
    <w:rsid w:val="00C85B97"/>
    <w:rsid w:val="00C85CD5"/>
    <w:rsid w:val="00C85D9C"/>
    <w:rsid w:val="00C86A13"/>
    <w:rsid w:val="00C86DB6"/>
    <w:rsid w:val="00C871B4"/>
    <w:rsid w:val="00C9121E"/>
    <w:rsid w:val="00C93A8B"/>
    <w:rsid w:val="00C947D7"/>
    <w:rsid w:val="00C95734"/>
    <w:rsid w:val="00C95859"/>
    <w:rsid w:val="00C976E9"/>
    <w:rsid w:val="00C97A1A"/>
    <w:rsid w:val="00CA0B48"/>
    <w:rsid w:val="00CA1C9A"/>
    <w:rsid w:val="00CA1E77"/>
    <w:rsid w:val="00CA394C"/>
    <w:rsid w:val="00CA4F83"/>
    <w:rsid w:val="00CA6CCA"/>
    <w:rsid w:val="00CB04F2"/>
    <w:rsid w:val="00CB0EF0"/>
    <w:rsid w:val="00CB18B6"/>
    <w:rsid w:val="00CB18BE"/>
    <w:rsid w:val="00CB1BEB"/>
    <w:rsid w:val="00CB2029"/>
    <w:rsid w:val="00CB232C"/>
    <w:rsid w:val="00CB3207"/>
    <w:rsid w:val="00CB3EB3"/>
    <w:rsid w:val="00CB5B6A"/>
    <w:rsid w:val="00CB76F2"/>
    <w:rsid w:val="00CC04E3"/>
    <w:rsid w:val="00CC2FC7"/>
    <w:rsid w:val="00CC3B3F"/>
    <w:rsid w:val="00CC53A2"/>
    <w:rsid w:val="00CC57BB"/>
    <w:rsid w:val="00CC5C1B"/>
    <w:rsid w:val="00CC60B5"/>
    <w:rsid w:val="00CC6585"/>
    <w:rsid w:val="00CC6D3D"/>
    <w:rsid w:val="00CC7BC2"/>
    <w:rsid w:val="00CC7F39"/>
    <w:rsid w:val="00CD0B27"/>
    <w:rsid w:val="00CD0E7F"/>
    <w:rsid w:val="00CD1814"/>
    <w:rsid w:val="00CD26A3"/>
    <w:rsid w:val="00CD2F24"/>
    <w:rsid w:val="00CD2FD2"/>
    <w:rsid w:val="00CD3126"/>
    <w:rsid w:val="00CD36DD"/>
    <w:rsid w:val="00CD370E"/>
    <w:rsid w:val="00CD3746"/>
    <w:rsid w:val="00CD3A3B"/>
    <w:rsid w:val="00CD3C04"/>
    <w:rsid w:val="00CD40AF"/>
    <w:rsid w:val="00CD74B4"/>
    <w:rsid w:val="00CE0011"/>
    <w:rsid w:val="00CE0B80"/>
    <w:rsid w:val="00CE0C6C"/>
    <w:rsid w:val="00CE148D"/>
    <w:rsid w:val="00CE1E72"/>
    <w:rsid w:val="00CE217E"/>
    <w:rsid w:val="00CE2AAA"/>
    <w:rsid w:val="00CE313B"/>
    <w:rsid w:val="00CE396B"/>
    <w:rsid w:val="00CE4B71"/>
    <w:rsid w:val="00CE51CF"/>
    <w:rsid w:val="00CE57AD"/>
    <w:rsid w:val="00CE66D9"/>
    <w:rsid w:val="00CE674F"/>
    <w:rsid w:val="00CE6B5B"/>
    <w:rsid w:val="00CE70A9"/>
    <w:rsid w:val="00CF1330"/>
    <w:rsid w:val="00CF1794"/>
    <w:rsid w:val="00CF2444"/>
    <w:rsid w:val="00CF2484"/>
    <w:rsid w:val="00CF33DF"/>
    <w:rsid w:val="00CF3CC3"/>
    <w:rsid w:val="00CF4009"/>
    <w:rsid w:val="00CF53AD"/>
    <w:rsid w:val="00CF6DE8"/>
    <w:rsid w:val="00CF7115"/>
    <w:rsid w:val="00CF7332"/>
    <w:rsid w:val="00D001BA"/>
    <w:rsid w:val="00D00DB9"/>
    <w:rsid w:val="00D020AB"/>
    <w:rsid w:val="00D02435"/>
    <w:rsid w:val="00D029D9"/>
    <w:rsid w:val="00D02D2A"/>
    <w:rsid w:val="00D03EAA"/>
    <w:rsid w:val="00D0404E"/>
    <w:rsid w:val="00D04B56"/>
    <w:rsid w:val="00D051C2"/>
    <w:rsid w:val="00D0522C"/>
    <w:rsid w:val="00D06BEE"/>
    <w:rsid w:val="00D107F2"/>
    <w:rsid w:val="00D119B9"/>
    <w:rsid w:val="00D11FAE"/>
    <w:rsid w:val="00D13353"/>
    <w:rsid w:val="00D15EF5"/>
    <w:rsid w:val="00D163CA"/>
    <w:rsid w:val="00D16BC6"/>
    <w:rsid w:val="00D17084"/>
    <w:rsid w:val="00D179A3"/>
    <w:rsid w:val="00D20190"/>
    <w:rsid w:val="00D203A4"/>
    <w:rsid w:val="00D22A7C"/>
    <w:rsid w:val="00D23D56"/>
    <w:rsid w:val="00D25388"/>
    <w:rsid w:val="00D25966"/>
    <w:rsid w:val="00D25AA5"/>
    <w:rsid w:val="00D26A7F"/>
    <w:rsid w:val="00D27449"/>
    <w:rsid w:val="00D27B17"/>
    <w:rsid w:val="00D304DA"/>
    <w:rsid w:val="00D30B64"/>
    <w:rsid w:val="00D30BC1"/>
    <w:rsid w:val="00D311D1"/>
    <w:rsid w:val="00D32A64"/>
    <w:rsid w:val="00D33629"/>
    <w:rsid w:val="00D33BD5"/>
    <w:rsid w:val="00D33DC2"/>
    <w:rsid w:val="00D34416"/>
    <w:rsid w:val="00D34BC9"/>
    <w:rsid w:val="00D35548"/>
    <w:rsid w:val="00D357A1"/>
    <w:rsid w:val="00D35ABB"/>
    <w:rsid w:val="00D369B1"/>
    <w:rsid w:val="00D36C29"/>
    <w:rsid w:val="00D40E4E"/>
    <w:rsid w:val="00D423A0"/>
    <w:rsid w:val="00D42FE2"/>
    <w:rsid w:val="00D43B90"/>
    <w:rsid w:val="00D43DFB"/>
    <w:rsid w:val="00D440D0"/>
    <w:rsid w:val="00D44815"/>
    <w:rsid w:val="00D459DB"/>
    <w:rsid w:val="00D464F0"/>
    <w:rsid w:val="00D47C1D"/>
    <w:rsid w:val="00D5095F"/>
    <w:rsid w:val="00D50F4A"/>
    <w:rsid w:val="00D51587"/>
    <w:rsid w:val="00D53BD6"/>
    <w:rsid w:val="00D53D8A"/>
    <w:rsid w:val="00D56C54"/>
    <w:rsid w:val="00D603A5"/>
    <w:rsid w:val="00D61088"/>
    <w:rsid w:val="00D61ACB"/>
    <w:rsid w:val="00D6260D"/>
    <w:rsid w:val="00D6400D"/>
    <w:rsid w:val="00D6457C"/>
    <w:rsid w:val="00D64E07"/>
    <w:rsid w:val="00D64F7D"/>
    <w:rsid w:val="00D658D8"/>
    <w:rsid w:val="00D66133"/>
    <w:rsid w:val="00D66314"/>
    <w:rsid w:val="00D663EF"/>
    <w:rsid w:val="00D66F3F"/>
    <w:rsid w:val="00D678E7"/>
    <w:rsid w:val="00D702AC"/>
    <w:rsid w:val="00D70F0D"/>
    <w:rsid w:val="00D721F5"/>
    <w:rsid w:val="00D724CE"/>
    <w:rsid w:val="00D726D4"/>
    <w:rsid w:val="00D753E2"/>
    <w:rsid w:val="00D767BE"/>
    <w:rsid w:val="00D81001"/>
    <w:rsid w:val="00D81369"/>
    <w:rsid w:val="00D82C39"/>
    <w:rsid w:val="00D832D9"/>
    <w:rsid w:val="00D838EA"/>
    <w:rsid w:val="00D84FBA"/>
    <w:rsid w:val="00D85248"/>
    <w:rsid w:val="00D85E3E"/>
    <w:rsid w:val="00D8625C"/>
    <w:rsid w:val="00D872DC"/>
    <w:rsid w:val="00D909FB"/>
    <w:rsid w:val="00D9149A"/>
    <w:rsid w:val="00D91F41"/>
    <w:rsid w:val="00D922FB"/>
    <w:rsid w:val="00D93096"/>
    <w:rsid w:val="00D93948"/>
    <w:rsid w:val="00D94EF2"/>
    <w:rsid w:val="00D97A5F"/>
    <w:rsid w:val="00DA0199"/>
    <w:rsid w:val="00DA0ACC"/>
    <w:rsid w:val="00DA0B4B"/>
    <w:rsid w:val="00DA0DCD"/>
    <w:rsid w:val="00DA2F82"/>
    <w:rsid w:val="00DA357E"/>
    <w:rsid w:val="00DA3F8F"/>
    <w:rsid w:val="00DA4212"/>
    <w:rsid w:val="00DA4FF4"/>
    <w:rsid w:val="00DA66D0"/>
    <w:rsid w:val="00DA73F3"/>
    <w:rsid w:val="00DA77E0"/>
    <w:rsid w:val="00DB0177"/>
    <w:rsid w:val="00DB05DF"/>
    <w:rsid w:val="00DB0D0F"/>
    <w:rsid w:val="00DB1078"/>
    <w:rsid w:val="00DB158F"/>
    <w:rsid w:val="00DB1CAB"/>
    <w:rsid w:val="00DB2081"/>
    <w:rsid w:val="00DB3383"/>
    <w:rsid w:val="00DB3A52"/>
    <w:rsid w:val="00DB4386"/>
    <w:rsid w:val="00DB4D33"/>
    <w:rsid w:val="00DB5E9C"/>
    <w:rsid w:val="00DB62CA"/>
    <w:rsid w:val="00DB6443"/>
    <w:rsid w:val="00DB73D8"/>
    <w:rsid w:val="00DB7C57"/>
    <w:rsid w:val="00DB7EA5"/>
    <w:rsid w:val="00DB7FF9"/>
    <w:rsid w:val="00DC01B0"/>
    <w:rsid w:val="00DC0671"/>
    <w:rsid w:val="00DC1142"/>
    <w:rsid w:val="00DC1347"/>
    <w:rsid w:val="00DC14F3"/>
    <w:rsid w:val="00DC158A"/>
    <w:rsid w:val="00DC2529"/>
    <w:rsid w:val="00DC27B6"/>
    <w:rsid w:val="00DC29F5"/>
    <w:rsid w:val="00DC5938"/>
    <w:rsid w:val="00DC5BEA"/>
    <w:rsid w:val="00DC771D"/>
    <w:rsid w:val="00DD0270"/>
    <w:rsid w:val="00DD038F"/>
    <w:rsid w:val="00DD2DF4"/>
    <w:rsid w:val="00DD2F06"/>
    <w:rsid w:val="00DD34F8"/>
    <w:rsid w:val="00DD3AA5"/>
    <w:rsid w:val="00DD4400"/>
    <w:rsid w:val="00DD4BE3"/>
    <w:rsid w:val="00DD529E"/>
    <w:rsid w:val="00DD57B0"/>
    <w:rsid w:val="00DD6B09"/>
    <w:rsid w:val="00DD76A9"/>
    <w:rsid w:val="00DD7B58"/>
    <w:rsid w:val="00DE0759"/>
    <w:rsid w:val="00DE12BF"/>
    <w:rsid w:val="00DE15DF"/>
    <w:rsid w:val="00DE22C0"/>
    <w:rsid w:val="00DE39A0"/>
    <w:rsid w:val="00DE3D05"/>
    <w:rsid w:val="00DE4121"/>
    <w:rsid w:val="00DE5352"/>
    <w:rsid w:val="00DE5539"/>
    <w:rsid w:val="00DE579B"/>
    <w:rsid w:val="00DE7A08"/>
    <w:rsid w:val="00DE7E88"/>
    <w:rsid w:val="00DF0460"/>
    <w:rsid w:val="00DF0D56"/>
    <w:rsid w:val="00DF12BE"/>
    <w:rsid w:val="00DF1654"/>
    <w:rsid w:val="00DF1680"/>
    <w:rsid w:val="00DF186D"/>
    <w:rsid w:val="00DF2B15"/>
    <w:rsid w:val="00DF2C8A"/>
    <w:rsid w:val="00DF2DEA"/>
    <w:rsid w:val="00DF41FD"/>
    <w:rsid w:val="00DF4E8C"/>
    <w:rsid w:val="00DF6F73"/>
    <w:rsid w:val="00E01433"/>
    <w:rsid w:val="00E01BAB"/>
    <w:rsid w:val="00E02BF0"/>
    <w:rsid w:val="00E03BAC"/>
    <w:rsid w:val="00E04B74"/>
    <w:rsid w:val="00E04C46"/>
    <w:rsid w:val="00E06F39"/>
    <w:rsid w:val="00E071AE"/>
    <w:rsid w:val="00E07602"/>
    <w:rsid w:val="00E07BAB"/>
    <w:rsid w:val="00E106CE"/>
    <w:rsid w:val="00E1074D"/>
    <w:rsid w:val="00E111EF"/>
    <w:rsid w:val="00E11299"/>
    <w:rsid w:val="00E11D3D"/>
    <w:rsid w:val="00E12C8C"/>
    <w:rsid w:val="00E12D82"/>
    <w:rsid w:val="00E149E0"/>
    <w:rsid w:val="00E14EBC"/>
    <w:rsid w:val="00E207C6"/>
    <w:rsid w:val="00E20E4A"/>
    <w:rsid w:val="00E20F1F"/>
    <w:rsid w:val="00E21327"/>
    <w:rsid w:val="00E22E73"/>
    <w:rsid w:val="00E2420A"/>
    <w:rsid w:val="00E26AB6"/>
    <w:rsid w:val="00E26DC1"/>
    <w:rsid w:val="00E32252"/>
    <w:rsid w:val="00E33973"/>
    <w:rsid w:val="00E34EEA"/>
    <w:rsid w:val="00E3530D"/>
    <w:rsid w:val="00E358C1"/>
    <w:rsid w:val="00E400B2"/>
    <w:rsid w:val="00E40671"/>
    <w:rsid w:val="00E40878"/>
    <w:rsid w:val="00E40CC6"/>
    <w:rsid w:val="00E419AE"/>
    <w:rsid w:val="00E41B31"/>
    <w:rsid w:val="00E41F8D"/>
    <w:rsid w:val="00E42575"/>
    <w:rsid w:val="00E43943"/>
    <w:rsid w:val="00E44B57"/>
    <w:rsid w:val="00E44EF2"/>
    <w:rsid w:val="00E45848"/>
    <w:rsid w:val="00E460B0"/>
    <w:rsid w:val="00E46284"/>
    <w:rsid w:val="00E46A0B"/>
    <w:rsid w:val="00E46B6E"/>
    <w:rsid w:val="00E478EF"/>
    <w:rsid w:val="00E47A1B"/>
    <w:rsid w:val="00E47C33"/>
    <w:rsid w:val="00E5174C"/>
    <w:rsid w:val="00E51C67"/>
    <w:rsid w:val="00E53EDF"/>
    <w:rsid w:val="00E54737"/>
    <w:rsid w:val="00E5698E"/>
    <w:rsid w:val="00E56ACF"/>
    <w:rsid w:val="00E57566"/>
    <w:rsid w:val="00E602B8"/>
    <w:rsid w:val="00E60494"/>
    <w:rsid w:val="00E60846"/>
    <w:rsid w:val="00E626EC"/>
    <w:rsid w:val="00E629B9"/>
    <w:rsid w:val="00E636B5"/>
    <w:rsid w:val="00E639D2"/>
    <w:rsid w:val="00E63C37"/>
    <w:rsid w:val="00E641D0"/>
    <w:rsid w:val="00E64C1A"/>
    <w:rsid w:val="00E64C5B"/>
    <w:rsid w:val="00E65C9D"/>
    <w:rsid w:val="00E6642A"/>
    <w:rsid w:val="00E70427"/>
    <w:rsid w:val="00E71C26"/>
    <w:rsid w:val="00E71F5B"/>
    <w:rsid w:val="00E73AF9"/>
    <w:rsid w:val="00E73BD0"/>
    <w:rsid w:val="00E73EE8"/>
    <w:rsid w:val="00E759A3"/>
    <w:rsid w:val="00E75B49"/>
    <w:rsid w:val="00E75D08"/>
    <w:rsid w:val="00E77D30"/>
    <w:rsid w:val="00E80B01"/>
    <w:rsid w:val="00E81D64"/>
    <w:rsid w:val="00E825EE"/>
    <w:rsid w:val="00E8355A"/>
    <w:rsid w:val="00E836FE"/>
    <w:rsid w:val="00E83B96"/>
    <w:rsid w:val="00E84817"/>
    <w:rsid w:val="00E84A51"/>
    <w:rsid w:val="00E8509C"/>
    <w:rsid w:val="00E90698"/>
    <w:rsid w:val="00E9075A"/>
    <w:rsid w:val="00E90FC0"/>
    <w:rsid w:val="00E913BF"/>
    <w:rsid w:val="00E936B3"/>
    <w:rsid w:val="00E95583"/>
    <w:rsid w:val="00E963B7"/>
    <w:rsid w:val="00E97038"/>
    <w:rsid w:val="00E97505"/>
    <w:rsid w:val="00E97627"/>
    <w:rsid w:val="00EA01A2"/>
    <w:rsid w:val="00EA01E0"/>
    <w:rsid w:val="00EA03E6"/>
    <w:rsid w:val="00EA0504"/>
    <w:rsid w:val="00EA0641"/>
    <w:rsid w:val="00EA07D2"/>
    <w:rsid w:val="00EA0920"/>
    <w:rsid w:val="00EA20CD"/>
    <w:rsid w:val="00EA2150"/>
    <w:rsid w:val="00EA26C9"/>
    <w:rsid w:val="00EA39E6"/>
    <w:rsid w:val="00EA51AE"/>
    <w:rsid w:val="00EA603F"/>
    <w:rsid w:val="00EA60EB"/>
    <w:rsid w:val="00EB0606"/>
    <w:rsid w:val="00EB2899"/>
    <w:rsid w:val="00EB335C"/>
    <w:rsid w:val="00EB3594"/>
    <w:rsid w:val="00EB361A"/>
    <w:rsid w:val="00EB36CF"/>
    <w:rsid w:val="00EB3C75"/>
    <w:rsid w:val="00EB480E"/>
    <w:rsid w:val="00EB497B"/>
    <w:rsid w:val="00EB655D"/>
    <w:rsid w:val="00EB7326"/>
    <w:rsid w:val="00EB77B0"/>
    <w:rsid w:val="00EC01F5"/>
    <w:rsid w:val="00EC0A3D"/>
    <w:rsid w:val="00EC1F38"/>
    <w:rsid w:val="00EC27C5"/>
    <w:rsid w:val="00EC2F97"/>
    <w:rsid w:val="00EC3D5D"/>
    <w:rsid w:val="00EC3F22"/>
    <w:rsid w:val="00EC5296"/>
    <w:rsid w:val="00EC6002"/>
    <w:rsid w:val="00EC6303"/>
    <w:rsid w:val="00EC65EA"/>
    <w:rsid w:val="00EC747B"/>
    <w:rsid w:val="00EC79B1"/>
    <w:rsid w:val="00ED10FA"/>
    <w:rsid w:val="00ED204F"/>
    <w:rsid w:val="00ED3828"/>
    <w:rsid w:val="00ED38EF"/>
    <w:rsid w:val="00ED3A1D"/>
    <w:rsid w:val="00ED3D10"/>
    <w:rsid w:val="00ED6134"/>
    <w:rsid w:val="00ED61CB"/>
    <w:rsid w:val="00ED683C"/>
    <w:rsid w:val="00ED6B3F"/>
    <w:rsid w:val="00ED6D28"/>
    <w:rsid w:val="00ED756E"/>
    <w:rsid w:val="00ED75C4"/>
    <w:rsid w:val="00ED7C2C"/>
    <w:rsid w:val="00EE1310"/>
    <w:rsid w:val="00EE163F"/>
    <w:rsid w:val="00EE1F32"/>
    <w:rsid w:val="00EE257F"/>
    <w:rsid w:val="00EE4541"/>
    <w:rsid w:val="00EE6090"/>
    <w:rsid w:val="00EE69C0"/>
    <w:rsid w:val="00EE6C63"/>
    <w:rsid w:val="00EE70B0"/>
    <w:rsid w:val="00EF0766"/>
    <w:rsid w:val="00EF0A44"/>
    <w:rsid w:val="00EF0D0D"/>
    <w:rsid w:val="00EF1299"/>
    <w:rsid w:val="00EF2963"/>
    <w:rsid w:val="00EF3127"/>
    <w:rsid w:val="00EF35F7"/>
    <w:rsid w:val="00EF4A53"/>
    <w:rsid w:val="00EF4EF7"/>
    <w:rsid w:val="00EF6AB2"/>
    <w:rsid w:val="00EF6EEB"/>
    <w:rsid w:val="00EF70E4"/>
    <w:rsid w:val="00F003CE"/>
    <w:rsid w:val="00F009C0"/>
    <w:rsid w:val="00F016C2"/>
    <w:rsid w:val="00F01B31"/>
    <w:rsid w:val="00F01B7E"/>
    <w:rsid w:val="00F02454"/>
    <w:rsid w:val="00F037C4"/>
    <w:rsid w:val="00F04F2C"/>
    <w:rsid w:val="00F057F7"/>
    <w:rsid w:val="00F07770"/>
    <w:rsid w:val="00F10797"/>
    <w:rsid w:val="00F10D3A"/>
    <w:rsid w:val="00F10EFB"/>
    <w:rsid w:val="00F11F0E"/>
    <w:rsid w:val="00F11F58"/>
    <w:rsid w:val="00F1207F"/>
    <w:rsid w:val="00F12B74"/>
    <w:rsid w:val="00F15DC1"/>
    <w:rsid w:val="00F1725D"/>
    <w:rsid w:val="00F2023F"/>
    <w:rsid w:val="00F22D2F"/>
    <w:rsid w:val="00F247D5"/>
    <w:rsid w:val="00F24EB9"/>
    <w:rsid w:val="00F25859"/>
    <w:rsid w:val="00F25D53"/>
    <w:rsid w:val="00F25D7E"/>
    <w:rsid w:val="00F26E43"/>
    <w:rsid w:val="00F27A56"/>
    <w:rsid w:val="00F30A97"/>
    <w:rsid w:val="00F31446"/>
    <w:rsid w:val="00F3168E"/>
    <w:rsid w:val="00F325C4"/>
    <w:rsid w:val="00F32CBB"/>
    <w:rsid w:val="00F34A99"/>
    <w:rsid w:val="00F34F6F"/>
    <w:rsid w:val="00F3541C"/>
    <w:rsid w:val="00F35CE8"/>
    <w:rsid w:val="00F37356"/>
    <w:rsid w:val="00F378C8"/>
    <w:rsid w:val="00F37B68"/>
    <w:rsid w:val="00F40557"/>
    <w:rsid w:val="00F4134F"/>
    <w:rsid w:val="00F41480"/>
    <w:rsid w:val="00F419D9"/>
    <w:rsid w:val="00F41C36"/>
    <w:rsid w:val="00F42D51"/>
    <w:rsid w:val="00F42E39"/>
    <w:rsid w:val="00F44073"/>
    <w:rsid w:val="00F44138"/>
    <w:rsid w:val="00F44304"/>
    <w:rsid w:val="00F449AC"/>
    <w:rsid w:val="00F4593A"/>
    <w:rsid w:val="00F4615C"/>
    <w:rsid w:val="00F465E0"/>
    <w:rsid w:val="00F471CA"/>
    <w:rsid w:val="00F50B40"/>
    <w:rsid w:val="00F50DC1"/>
    <w:rsid w:val="00F51B91"/>
    <w:rsid w:val="00F520B2"/>
    <w:rsid w:val="00F5314F"/>
    <w:rsid w:val="00F537D6"/>
    <w:rsid w:val="00F53D50"/>
    <w:rsid w:val="00F544BC"/>
    <w:rsid w:val="00F57848"/>
    <w:rsid w:val="00F57D05"/>
    <w:rsid w:val="00F60985"/>
    <w:rsid w:val="00F62568"/>
    <w:rsid w:val="00F62680"/>
    <w:rsid w:val="00F6438C"/>
    <w:rsid w:val="00F6456D"/>
    <w:rsid w:val="00F65BFE"/>
    <w:rsid w:val="00F65C75"/>
    <w:rsid w:val="00F665E7"/>
    <w:rsid w:val="00F666B5"/>
    <w:rsid w:val="00F6728A"/>
    <w:rsid w:val="00F67AC4"/>
    <w:rsid w:val="00F7177B"/>
    <w:rsid w:val="00F719C0"/>
    <w:rsid w:val="00F71BCC"/>
    <w:rsid w:val="00F71E4D"/>
    <w:rsid w:val="00F722EA"/>
    <w:rsid w:val="00F72E13"/>
    <w:rsid w:val="00F730B8"/>
    <w:rsid w:val="00F74CF2"/>
    <w:rsid w:val="00F74E7C"/>
    <w:rsid w:val="00F75ED5"/>
    <w:rsid w:val="00F76423"/>
    <w:rsid w:val="00F767F6"/>
    <w:rsid w:val="00F76E56"/>
    <w:rsid w:val="00F777F4"/>
    <w:rsid w:val="00F80466"/>
    <w:rsid w:val="00F815A5"/>
    <w:rsid w:val="00F8258B"/>
    <w:rsid w:val="00F82689"/>
    <w:rsid w:val="00F82887"/>
    <w:rsid w:val="00F83EC3"/>
    <w:rsid w:val="00F843BB"/>
    <w:rsid w:val="00F84990"/>
    <w:rsid w:val="00F84C3E"/>
    <w:rsid w:val="00F853EB"/>
    <w:rsid w:val="00F85C00"/>
    <w:rsid w:val="00F85D7F"/>
    <w:rsid w:val="00F86598"/>
    <w:rsid w:val="00F87503"/>
    <w:rsid w:val="00F90867"/>
    <w:rsid w:val="00F924D2"/>
    <w:rsid w:val="00F9298B"/>
    <w:rsid w:val="00F92F83"/>
    <w:rsid w:val="00F93C56"/>
    <w:rsid w:val="00F9473F"/>
    <w:rsid w:val="00F95F8B"/>
    <w:rsid w:val="00FA0A96"/>
    <w:rsid w:val="00FA1438"/>
    <w:rsid w:val="00FA19C8"/>
    <w:rsid w:val="00FA2E41"/>
    <w:rsid w:val="00FA304E"/>
    <w:rsid w:val="00FA4D9A"/>
    <w:rsid w:val="00FA5B32"/>
    <w:rsid w:val="00FA6718"/>
    <w:rsid w:val="00FA7114"/>
    <w:rsid w:val="00FA71D0"/>
    <w:rsid w:val="00FB12CF"/>
    <w:rsid w:val="00FB29A6"/>
    <w:rsid w:val="00FB351F"/>
    <w:rsid w:val="00FB5533"/>
    <w:rsid w:val="00FB7287"/>
    <w:rsid w:val="00FB798E"/>
    <w:rsid w:val="00FC043F"/>
    <w:rsid w:val="00FC1E50"/>
    <w:rsid w:val="00FC2464"/>
    <w:rsid w:val="00FC33AC"/>
    <w:rsid w:val="00FC4716"/>
    <w:rsid w:val="00FC605D"/>
    <w:rsid w:val="00FC65DE"/>
    <w:rsid w:val="00FC73DC"/>
    <w:rsid w:val="00FC7B02"/>
    <w:rsid w:val="00FC7E5F"/>
    <w:rsid w:val="00FD06E0"/>
    <w:rsid w:val="00FD2913"/>
    <w:rsid w:val="00FD34B6"/>
    <w:rsid w:val="00FD4705"/>
    <w:rsid w:val="00FD51DB"/>
    <w:rsid w:val="00FD5775"/>
    <w:rsid w:val="00FE01C7"/>
    <w:rsid w:val="00FE0EA4"/>
    <w:rsid w:val="00FE14BF"/>
    <w:rsid w:val="00FE1BF4"/>
    <w:rsid w:val="00FE2351"/>
    <w:rsid w:val="00FE3FE2"/>
    <w:rsid w:val="00FE57F9"/>
    <w:rsid w:val="00FE5D66"/>
    <w:rsid w:val="00FE6219"/>
    <w:rsid w:val="00FE6941"/>
    <w:rsid w:val="00FE6AE0"/>
    <w:rsid w:val="00FE75B3"/>
    <w:rsid w:val="00FE7BEA"/>
    <w:rsid w:val="00FE7CF3"/>
    <w:rsid w:val="00FF0CFD"/>
    <w:rsid w:val="00FF0E79"/>
    <w:rsid w:val="00FF17BF"/>
    <w:rsid w:val="00FF26A3"/>
    <w:rsid w:val="00FF26D2"/>
    <w:rsid w:val="00FF3A0A"/>
    <w:rsid w:val="00FF4472"/>
    <w:rsid w:val="00FF56FF"/>
    <w:rsid w:val="00FF7172"/>
    <w:rsid w:val="01318A2E"/>
    <w:rsid w:val="014A3BD6"/>
    <w:rsid w:val="01644A27"/>
    <w:rsid w:val="01674D3E"/>
    <w:rsid w:val="01854269"/>
    <w:rsid w:val="018C0426"/>
    <w:rsid w:val="01FCC680"/>
    <w:rsid w:val="02046B0A"/>
    <w:rsid w:val="0233939B"/>
    <w:rsid w:val="023B0A6C"/>
    <w:rsid w:val="024F2375"/>
    <w:rsid w:val="02641CF2"/>
    <w:rsid w:val="0272E8D6"/>
    <w:rsid w:val="02858829"/>
    <w:rsid w:val="029A57AD"/>
    <w:rsid w:val="02C4C579"/>
    <w:rsid w:val="02CC2C9A"/>
    <w:rsid w:val="02EAD28F"/>
    <w:rsid w:val="02FF0C5B"/>
    <w:rsid w:val="03015FA3"/>
    <w:rsid w:val="03442B83"/>
    <w:rsid w:val="0385F00E"/>
    <w:rsid w:val="03B44EF4"/>
    <w:rsid w:val="03C48DAC"/>
    <w:rsid w:val="03DBB13D"/>
    <w:rsid w:val="040F166D"/>
    <w:rsid w:val="042D9B9F"/>
    <w:rsid w:val="0450E274"/>
    <w:rsid w:val="045B9DAC"/>
    <w:rsid w:val="04614C24"/>
    <w:rsid w:val="049B2D6B"/>
    <w:rsid w:val="049D3A9C"/>
    <w:rsid w:val="04D4DFBF"/>
    <w:rsid w:val="04DD6B33"/>
    <w:rsid w:val="04EDEBB0"/>
    <w:rsid w:val="04F6350F"/>
    <w:rsid w:val="04F78FAF"/>
    <w:rsid w:val="04FDB6CD"/>
    <w:rsid w:val="05035786"/>
    <w:rsid w:val="051A9968"/>
    <w:rsid w:val="0520376D"/>
    <w:rsid w:val="055F8F4B"/>
    <w:rsid w:val="05905313"/>
    <w:rsid w:val="0591A61A"/>
    <w:rsid w:val="05B45931"/>
    <w:rsid w:val="05D55D06"/>
    <w:rsid w:val="061649C5"/>
    <w:rsid w:val="061922DE"/>
    <w:rsid w:val="0639B388"/>
    <w:rsid w:val="06558C5E"/>
    <w:rsid w:val="0656BB4E"/>
    <w:rsid w:val="0658556F"/>
    <w:rsid w:val="06B18CAF"/>
    <w:rsid w:val="070A7F80"/>
    <w:rsid w:val="0721BAAF"/>
    <w:rsid w:val="073D08FD"/>
    <w:rsid w:val="07902853"/>
    <w:rsid w:val="0791EEBB"/>
    <w:rsid w:val="07D73074"/>
    <w:rsid w:val="07DFBD41"/>
    <w:rsid w:val="08148DD9"/>
    <w:rsid w:val="0815017E"/>
    <w:rsid w:val="0823C924"/>
    <w:rsid w:val="0836EDF1"/>
    <w:rsid w:val="0876F47F"/>
    <w:rsid w:val="0932CD75"/>
    <w:rsid w:val="093C1DED"/>
    <w:rsid w:val="0956743F"/>
    <w:rsid w:val="097BB199"/>
    <w:rsid w:val="09BBF10A"/>
    <w:rsid w:val="09BE3579"/>
    <w:rsid w:val="09DA1DD8"/>
    <w:rsid w:val="09DC6E7A"/>
    <w:rsid w:val="0A1567AD"/>
    <w:rsid w:val="0A3D626D"/>
    <w:rsid w:val="0A5A9780"/>
    <w:rsid w:val="0A6A302E"/>
    <w:rsid w:val="0A7CFE9C"/>
    <w:rsid w:val="0A9362AB"/>
    <w:rsid w:val="0AE203BC"/>
    <w:rsid w:val="0AEEF30D"/>
    <w:rsid w:val="0AEF8FEF"/>
    <w:rsid w:val="0B260709"/>
    <w:rsid w:val="0B66A9F5"/>
    <w:rsid w:val="0B7CAA29"/>
    <w:rsid w:val="0B92746C"/>
    <w:rsid w:val="0BB1083A"/>
    <w:rsid w:val="0BB2D85B"/>
    <w:rsid w:val="0C04BAA1"/>
    <w:rsid w:val="0C14C3C7"/>
    <w:rsid w:val="0C14DDCB"/>
    <w:rsid w:val="0C20B0F0"/>
    <w:rsid w:val="0C702FB3"/>
    <w:rsid w:val="0C78E687"/>
    <w:rsid w:val="0C99809D"/>
    <w:rsid w:val="0CC6C947"/>
    <w:rsid w:val="0CF50F38"/>
    <w:rsid w:val="0D064A0F"/>
    <w:rsid w:val="0D1D2AB7"/>
    <w:rsid w:val="0D35ED75"/>
    <w:rsid w:val="0D7CDA92"/>
    <w:rsid w:val="0D857C75"/>
    <w:rsid w:val="0D8684FA"/>
    <w:rsid w:val="0D87A110"/>
    <w:rsid w:val="0DBF1C9A"/>
    <w:rsid w:val="0DEB80C8"/>
    <w:rsid w:val="0E09B442"/>
    <w:rsid w:val="0E1F98CB"/>
    <w:rsid w:val="0E36B1C4"/>
    <w:rsid w:val="0E43ACA8"/>
    <w:rsid w:val="0E45C5F5"/>
    <w:rsid w:val="0E4B5FEC"/>
    <w:rsid w:val="0E975A4B"/>
    <w:rsid w:val="0EAE35DB"/>
    <w:rsid w:val="0EAFFAA6"/>
    <w:rsid w:val="0EDCF9C5"/>
    <w:rsid w:val="0EF7C995"/>
    <w:rsid w:val="0F111218"/>
    <w:rsid w:val="0F21593C"/>
    <w:rsid w:val="0F2805C4"/>
    <w:rsid w:val="0F2C9FC6"/>
    <w:rsid w:val="0F36AC7D"/>
    <w:rsid w:val="0F3C7382"/>
    <w:rsid w:val="0F4F85AE"/>
    <w:rsid w:val="0FA411CF"/>
    <w:rsid w:val="0FBB2030"/>
    <w:rsid w:val="0FE7EBDC"/>
    <w:rsid w:val="0FF32058"/>
    <w:rsid w:val="10BD31CA"/>
    <w:rsid w:val="10C3717E"/>
    <w:rsid w:val="10D90273"/>
    <w:rsid w:val="10FAEB41"/>
    <w:rsid w:val="10FE3DB0"/>
    <w:rsid w:val="110406BC"/>
    <w:rsid w:val="111DFAC3"/>
    <w:rsid w:val="1177AB6A"/>
    <w:rsid w:val="118CB3A1"/>
    <w:rsid w:val="119A3A6A"/>
    <w:rsid w:val="11BA8056"/>
    <w:rsid w:val="11BF97C8"/>
    <w:rsid w:val="11CB42E2"/>
    <w:rsid w:val="11CCC792"/>
    <w:rsid w:val="11E4D867"/>
    <w:rsid w:val="11EBEBAD"/>
    <w:rsid w:val="11F7BC85"/>
    <w:rsid w:val="1229F9DF"/>
    <w:rsid w:val="122E0D1E"/>
    <w:rsid w:val="1231FC81"/>
    <w:rsid w:val="123517F7"/>
    <w:rsid w:val="12409BEA"/>
    <w:rsid w:val="12550887"/>
    <w:rsid w:val="126ABA3F"/>
    <w:rsid w:val="126BF3C7"/>
    <w:rsid w:val="12B2A686"/>
    <w:rsid w:val="1301E6E5"/>
    <w:rsid w:val="1326AFDB"/>
    <w:rsid w:val="13288402"/>
    <w:rsid w:val="13542274"/>
    <w:rsid w:val="1355571F"/>
    <w:rsid w:val="13565DD6"/>
    <w:rsid w:val="1405C152"/>
    <w:rsid w:val="1418A4A5"/>
    <w:rsid w:val="145D3DB3"/>
    <w:rsid w:val="1472C0BC"/>
    <w:rsid w:val="14D863CA"/>
    <w:rsid w:val="14E37F51"/>
    <w:rsid w:val="14F09344"/>
    <w:rsid w:val="15223CBC"/>
    <w:rsid w:val="1528ACD6"/>
    <w:rsid w:val="15412B51"/>
    <w:rsid w:val="154A8B0C"/>
    <w:rsid w:val="154C293B"/>
    <w:rsid w:val="15661E0D"/>
    <w:rsid w:val="1571A3C4"/>
    <w:rsid w:val="15738C7F"/>
    <w:rsid w:val="15FC4B6D"/>
    <w:rsid w:val="15FFA893"/>
    <w:rsid w:val="1600A54B"/>
    <w:rsid w:val="1602D732"/>
    <w:rsid w:val="16050CD9"/>
    <w:rsid w:val="161C224C"/>
    <w:rsid w:val="1621FE74"/>
    <w:rsid w:val="16275C7F"/>
    <w:rsid w:val="162F59E2"/>
    <w:rsid w:val="1630D3B7"/>
    <w:rsid w:val="166024C4"/>
    <w:rsid w:val="1660E8FA"/>
    <w:rsid w:val="16A7D9F7"/>
    <w:rsid w:val="16D1D8A5"/>
    <w:rsid w:val="16FCC143"/>
    <w:rsid w:val="17A51D2D"/>
    <w:rsid w:val="17B3152B"/>
    <w:rsid w:val="17B49297"/>
    <w:rsid w:val="17C80315"/>
    <w:rsid w:val="17D17224"/>
    <w:rsid w:val="1813EA70"/>
    <w:rsid w:val="182CF627"/>
    <w:rsid w:val="18689ECA"/>
    <w:rsid w:val="18D1D2F0"/>
    <w:rsid w:val="18D2F52C"/>
    <w:rsid w:val="18D7D0B4"/>
    <w:rsid w:val="18F8E8C3"/>
    <w:rsid w:val="19394904"/>
    <w:rsid w:val="1955D5F8"/>
    <w:rsid w:val="1988BD2F"/>
    <w:rsid w:val="19BA6ADE"/>
    <w:rsid w:val="1A0AD4DC"/>
    <w:rsid w:val="1A27AF22"/>
    <w:rsid w:val="1A4BF5D0"/>
    <w:rsid w:val="1A4F5A67"/>
    <w:rsid w:val="1A505686"/>
    <w:rsid w:val="1A7D86D9"/>
    <w:rsid w:val="1A941D65"/>
    <w:rsid w:val="1AC0470B"/>
    <w:rsid w:val="1ADC63C9"/>
    <w:rsid w:val="1B0B34BF"/>
    <w:rsid w:val="1B3E5319"/>
    <w:rsid w:val="1B6DBDF7"/>
    <w:rsid w:val="1B7589BF"/>
    <w:rsid w:val="1BA6C1BB"/>
    <w:rsid w:val="1BCF51F2"/>
    <w:rsid w:val="1C36E04D"/>
    <w:rsid w:val="1C579591"/>
    <w:rsid w:val="1C87285E"/>
    <w:rsid w:val="1C8EF426"/>
    <w:rsid w:val="1CCBDA4F"/>
    <w:rsid w:val="1CFB6F1C"/>
    <w:rsid w:val="1D2F1509"/>
    <w:rsid w:val="1D33E28C"/>
    <w:rsid w:val="1D429ED9"/>
    <w:rsid w:val="1D861254"/>
    <w:rsid w:val="1DA1BD8C"/>
    <w:rsid w:val="1DA64CD0"/>
    <w:rsid w:val="1DB44E23"/>
    <w:rsid w:val="1DBDD354"/>
    <w:rsid w:val="1DDE7885"/>
    <w:rsid w:val="1E09F89B"/>
    <w:rsid w:val="1E2696A2"/>
    <w:rsid w:val="1E3A5A1F"/>
    <w:rsid w:val="1E3B245C"/>
    <w:rsid w:val="1E81B421"/>
    <w:rsid w:val="1EA67F63"/>
    <w:rsid w:val="1ED17B99"/>
    <w:rsid w:val="1ED8CB22"/>
    <w:rsid w:val="1EE43F9D"/>
    <w:rsid w:val="1EEB5B69"/>
    <w:rsid w:val="1F431724"/>
    <w:rsid w:val="1F6A3C04"/>
    <w:rsid w:val="1F9E03AF"/>
    <w:rsid w:val="1FA4BA4A"/>
    <w:rsid w:val="1FB28CF2"/>
    <w:rsid w:val="1FC718A5"/>
    <w:rsid w:val="1FC95B11"/>
    <w:rsid w:val="200F9EE0"/>
    <w:rsid w:val="203BD68E"/>
    <w:rsid w:val="204B8A98"/>
    <w:rsid w:val="20505C4B"/>
    <w:rsid w:val="20A6CAB7"/>
    <w:rsid w:val="20B778AE"/>
    <w:rsid w:val="20EEF36C"/>
    <w:rsid w:val="210D8336"/>
    <w:rsid w:val="2122F335"/>
    <w:rsid w:val="2127A0FC"/>
    <w:rsid w:val="213A1179"/>
    <w:rsid w:val="216971DB"/>
    <w:rsid w:val="217707DE"/>
    <w:rsid w:val="22038198"/>
    <w:rsid w:val="221099D5"/>
    <w:rsid w:val="22346851"/>
    <w:rsid w:val="22B36B31"/>
    <w:rsid w:val="23D5BF3D"/>
    <w:rsid w:val="23EFCA74"/>
    <w:rsid w:val="24194262"/>
    <w:rsid w:val="242EB6B1"/>
    <w:rsid w:val="2472F8A0"/>
    <w:rsid w:val="249909EC"/>
    <w:rsid w:val="24EBE566"/>
    <w:rsid w:val="24EC1484"/>
    <w:rsid w:val="25032B48"/>
    <w:rsid w:val="250A9697"/>
    <w:rsid w:val="251419D8"/>
    <w:rsid w:val="251BDD03"/>
    <w:rsid w:val="2520F720"/>
    <w:rsid w:val="25290CDA"/>
    <w:rsid w:val="2533A6E9"/>
    <w:rsid w:val="2544B340"/>
    <w:rsid w:val="2551243C"/>
    <w:rsid w:val="2554D008"/>
    <w:rsid w:val="256A61C9"/>
    <w:rsid w:val="25A3AD87"/>
    <w:rsid w:val="25B5CF32"/>
    <w:rsid w:val="25EC7EC7"/>
    <w:rsid w:val="26275E1C"/>
    <w:rsid w:val="267B0464"/>
    <w:rsid w:val="26E7C5A2"/>
    <w:rsid w:val="26FBAD7D"/>
    <w:rsid w:val="26FBD194"/>
    <w:rsid w:val="2716A3B3"/>
    <w:rsid w:val="271C652F"/>
    <w:rsid w:val="27205DD2"/>
    <w:rsid w:val="275B6DE8"/>
    <w:rsid w:val="27628B0E"/>
    <w:rsid w:val="2773F37A"/>
    <w:rsid w:val="282497D8"/>
    <w:rsid w:val="28278D3E"/>
    <w:rsid w:val="283A648E"/>
    <w:rsid w:val="28465DC5"/>
    <w:rsid w:val="28466B84"/>
    <w:rsid w:val="28556D8D"/>
    <w:rsid w:val="286BDD2D"/>
    <w:rsid w:val="28B93D42"/>
    <w:rsid w:val="28ECB385"/>
    <w:rsid w:val="28FDE09D"/>
    <w:rsid w:val="29066F38"/>
    <w:rsid w:val="291878BB"/>
    <w:rsid w:val="291FFF63"/>
    <w:rsid w:val="2937E133"/>
    <w:rsid w:val="295EAF67"/>
    <w:rsid w:val="2963F70C"/>
    <w:rsid w:val="29821079"/>
    <w:rsid w:val="29A15409"/>
    <w:rsid w:val="29A227F4"/>
    <w:rsid w:val="29DBB7C2"/>
    <w:rsid w:val="29EC941E"/>
    <w:rsid w:val="2A057FAF"/>
    <w:rsid w:val="2A252CD7"/>
    <w:rsid w:val="2A53D653"/>
    <w:rsid w:val="2A58B61E"/>
    <w:rsid w:val="2A821C38"/>
    <w:rsid w:val="2AB9324F"/>
    <w:rsid w:val="2AD10383"/>
    <w:rsid w:val="2AD9390A"/>
    <w:rsid w:val="2AE23E5A"/>
    <w:rsid w:val="2AF35C8B"/>
    <w:rsid w:val="2B0C7ADD"/>
    <w:rsid w:val="2B15E864"/>
    <w:rsid w:val="2BB55489"/>
    <w:rsid w:val="2BCBCFB1"/>
    <w:rsid w:val="2BE6C56F"/>
    <w:rsid w:val="2BFA5E26"/>
    <w:rsid w:val="2C1294FC"/>
    <w:rsid w:val="2C18E80B"/>
    <w:rsid w:val="2C2568CF"/>
    <w:rsid w:val="2C497747"/>
    <w:rsid w:val="2C49D47D"/>
    <w:rsid w:val="2C58FDC4"/>
    <w:rsid w:val="2C771E4F"/>
    <w:rsid w:val="2C82B7A1"/>
    <w:rsid w:val="2C8583B7"/>
    <w:rsid w:val="2C862E17"/>
    <w:rsid w:val="2CA0A627"/>
    <w:rsid w:val="2CAECC98"/>
    <w:rsid w:val="2CD69FDD"/>
    <w:rsid w:val="2CEE2119"/>
    <w:rsid w:val="2D4DA030"/>
    <w:rsid w:val="2D715C49"/>
    <w:rsid w:val="2D74E6CE"/>
    <w:rsid w:val="2D8BB14B"/>
    <w:rsid w:val="2E1BED85"/>
    <w:rsid w:val="2E2199D1"/>
    <w:rsid w:val="2E3EAC2F"/>
    <w:rsid w:val="2EA12B36"/>
    <w:rsid w:val="2EC4C863"/>
    <w:rsid w:val="2ECEDB82"/>
    <w:rsid w:val="2ED5415D"/>
    <w:rsid w:val="2F0EE62F"/>
    <w:rsid w:val="2F14E60F"/>
    <w:rsid w:val="2F1F0FB7"/>
    <w:rsid w:val="2F1FA72F"/>
    <w:rsid w:val="2F5F2049"/>
    <w:rsid w:val="2F6DAF7A"/>
    <w:rsid w:val="2F788ECF"/>
    <w:rsid w:val="2FEB96A4"/>
    <w:rsid w:val="2FF61D0B"/>
    <w:rsid w:val="305F590D"/>
    <w:rsid w:val="306098C4"/>
    <w:rsid w:val="3062996E"/>
    <w:rsid w:val="307CD817"/>
    <w:rsid w:val="30850057"/>
    <w:rsid w:val="308CA198"/>
    <w:rsid w:val="3094838B"/>
    <w:rsid w:val="30B9089D"/>
    <w:rsid w:val="30E5B1F9"/>
    <w:rsid w:val="30F34F7F"/>
    <w:rsid w:val="31281349"/>
    <w:rsid w:val="316CCBD4"/>
    <w:rsid w:val="31736EF6"/>
    <w:rsid w:val="31769F35"/>
    <w:rsid w:val="31788913"/>
    <w:rsid w:val="318E03C0"/>
    <w:rsid w:val="31929B81"/>
    <w:rsid w:val="31A85F47"/>
    <w:rsid w:val="31B9C15C"/>
    <w:rsid w:val="31FC3654"/>
    <w:rsid w:val="31FE1E28"/>
    <w:rsid w:val="322E28DD"/>
    <w:rsid w:val="32664155"/>
    <w:rsid w:val="328F79EF"/>
    <w:rsid w:val="32A90A1A"/>
    <w:rsid w:val="32C4A458"/>
    <w:rsid w:val="3303B615"/>
    <w:rsid w:val="3328616A"/>
    <w:rsid w:val="332F737F"/>
    <w:rsid w:val="3356E170"/>
    <w:rsid w:val="33628CA1"/>
    <w:rsid w:val="33681A96"/>
    <w:rsid w:val="338878F4"/>
    <w:rsid w:val="33A21090"/>
    <w:rsid w:val="33D7BAA2"/>
    <w:rsid w:val="3444DA7B"/>
    <w:rsid w:val="34B650F3"/>
    <w:rsid w:val="34E22ECB"/>
    <w:rsid w:val="34FE62A1"/>
    <w:rsid w:val="3516239E"/>
    <w:rsid w:val="353020DC"/>
    <w:rsid w:val="356E6B43"/>
    <w:rsid w:val="358B4AD0"/>
    <w:rsid w:val="358F2F5D"/>
    <w:rsid w:val="35C0D867"/>
    <w:rsid w:val="35CAE3EF"/>
    <w:rsid w:val="35D17891"/>
    <w:rsid w:val="36022BDC"/>
    <w:rsid w:val="3637E032"/>
    <w:rsid w:val="36407FFF"/>
    <w:rsid w:val="36959AD7"/>
    <w:rsid w:val="36991081"/>
    <w:rsid w:val="36AC6FEC"/>
    <w:rsid w:val="36B4B6B3"/>
    <w:rsid w:val="36EB6846"/>
    <w:rsid w:val="370BA7C7"/>
    <w:rsid w:val="37455CB4"/>
    <w:rsid w:val="37706743"/>
    <w:rsid w:val="377E2853"/>
    <w:rsid w:val="37823992"/>
    <w:rsid w:val="37A6A212"/>
    <w:rsid w:val="37A71ADF"/>
    <w:rsid w:val="37CB6E8B"/>
    <w:rsid w:val="37DC0D58"/>
    <w:rsid w:val="37F364B5"/>
    <w:rsid w:val="3841A3AE"/>
    <w:rsid w:val="384BCC22"/>
    <w:rsid w:val="386CC824"/>
    <w:rsid w:val="387053D3"/>
    <w:rsid w:val="3870C7F9"/>
    <w:rsid w:val="38B720F5"/>
    <w:rsid w:val="38BC9943"/>
    <w:rsid w:val="38EC63BA"/>
    <w:rsid w:val="392B871F"/>
    <w:rsid w:val="397AD09C"/>
    <w:rsid w:val="39C60231"/>
    <w:rsid w:val="39E3D345"/>
    <w:rsid w:val="3A046D5B"/>
    <w:rsid w:val="3B000ACB"/>
    <w:rsid w:val="3B4FEA13"/>
    <w:rsid w:val="3B926AA3"/>
    <w:rsid w:val="3BA0D7E6"/>
    <w:rsid w:val="3BA523DC"/>
    <w:rsid w:val="3C00DC17"/>
    <w:rsid w:val="3C6D8DF7"/>
    <w:rsid w:val="3C92DCC3"/>
    <w:rsid w:val="3CA49134"/>
    <w:rsid w:val="3CF8DC7C"/>
    <w:rsid w:val="3D4D5D39"/>
    <w:rsid w:val="3D83DFEA"/>
    <w:rsid w:val="3D9E0BD7"/>
    <w:rsid w:val="3E3DA0D5"/>
    <w:rsid w:val="3E414C77"/>
    <w:rsid w:val="3E618494"/>
    <w:rsid w:val="3E729CF0"/>
    <w:rsid w:val="3E93D987"/>
    <w:rsid w:val="3EACF9FD"/>
    <w:rsid w:val="3EAF0EE1"/>
    <w:rsid w:val="3EB61FD5"/>
    <w:rsid w:val="3EB9DEB6"/>
    <w:rsid w:val="3ED6EA37"/>
    <w:rsid w:val="3F518DA4"/>
    <w:rsid w:val="3F6251C6"/>
    <w:rsid w:val="3FC47E34"/>
    <w:rsid w:val="3FC8DED9"/>
    <w:rsid w:val="3FE29DC4"/>
    <w:rsid w:val="402A3684"/>
    <w:rsid w:val="404CB369"/>
    <w:rsid w:val="40608ADF"/>
    <w:rsid w:val="407A866B"/>
    <w:rsid w:val="4084E072"/>
    <w:rsid w:val="40881B7C"/>
    <w:rsid w:val="40B78248"/>
    <w:rsid w:val="40C417B3"/>
    <w:rsid w:val="40E0AB22"/>
    <w:rsid w:val="40E628BA"/>
    <w:rsid w:val="40FDE9B2"/>
    <w:rsid w:val="410F82C9"/>
    <w:rsid w:val="413E858F"/>
    <w:rsid w:val="41707B3F"/>
    <w:rsid w:val="41AAD42F"/>
    <w:rsid w:val="41ADC987"/>
    <w:rsid w:val="41F63BB3"/>
    <w:rsid w:val="41FD363C"/>
    <w:rsid w:val="421637C8"/>
    <w:rsid w:val="421D4372"/>
    <w:rsid w:val="421ECDAA"/>
    <w:rsid w:val="422FB065"/>
    <w:rsid w:val="4231FF86"/>
    <w:rsid w:val="428A7D1E"/>
    <w:rsid w:val="42B8DC61"/>
    <w:rsid w:val="42C6E88A"/>
    <w:rsid w:val="42D4E2F0"/>
    <w:rsid w:val="42E5F3D0"/>
    <w:rsid w:val="42F558F4"/>
    <w:rsid w:val="4329DD87"/>
    <w:rsid w:val="4339BFD7"/>
    <w:rsid w:val="434B1B71"/>
    <w:rsid w:val="436047BF"/>
    <w:rsid w:val="43878E5D"/>
    <w:rsid w:val="438C5BDD"/>
    <w:rsid w:val="43BB8E59"/>
    <w:rsid w:val="43E7E350"/>
    <w:rsid w:val="43EA359D"/>
    <w:rsid w:val="440B224C"/>
    <w:rsid w:val="444F9E69"/>
    <w:rsid w:val="446A484F"/>
    <w:rsid w:val="446A6B29"/>
    <w:rsid w:val="44747C8F"/>
    <w:rsid w:val="4491DE64"/>
    <w:rsid w:val="4494AC65"/>
    <w:rsid w:val="44DE79DD"/>
    <w:rsid w:val="4507D97C"/>
    <w:rsid w:val="4523247C"/>
    <w:rsid w:val="4546EAEB"/>
    <w:rsid w:val="45B1FD64"/>
    <w:rsid w:val="45B2949B"/>
    <w:rsid w:val="46058138"/>
    <w:rsid w:val="4608424A"/>
    <w:rsid w:val="4625355A"/>
    <w:rsid w:val="462EB57C"/>
    <w:rsid w:val="463F2705"/>
    <w:rsid w:val="46575DDB"/>
    <w:rsid w:val="4677066A"/>
    <w:rsid w:val="46970908"/>
    <w:rsid w:val="46A1C9E9"/>
    <w:rsid w:val="46DEB5EB"/>
    <w:rsid w:val="473118F8"/>
    <w:rsid w:val="476436D8"/>
    <w:rsid w:val="4799DBC3"/>
    <w:rsid w:val="47AC03D2"/>
    <w:rsid w:val="47C52C2F"/>
    <w:rsid w:val="47D2C1DF"/>
    <w:rsid w:val="47D846ED"/>
    <w:rsid w:val="47E7ACDF"/>
    <w:rsid w:val="47F2F0D3"/>
    <w:rsid w:val="47F58B21"/>
    <w:rsid w:val="48A99980"/>
    <w:rsid w:val="4907CD6D"/>
    <w:rsid w:val="4914DF3D"/>
    <w:rsid w:val="49312335"/>
    <w:rsid w:val="4947D433"/>
    <w:rsid w:val="4988CBEC"/>
    <w:rsid w:val="49A5C7D2"/>
    <w:rsid w:val="49A6B966"/>
    <w:rsid w:val="49B10FA4"/>
    <w:rsid w:val="49C0124A"/>
    <w:rsid w:val="49D65271"/>
    <w:rsid w:val="49EF152C"/>
    <w:rsid w:val="49F4B6E0"/>
    <w:rsid w:val="4A4D1E4D"/>
    <w:rsid w:val="4AC82E39"/>
    <w:rsid w:val="4ADA8919"/>
    <w:rsid w:val="4AE3111E"/>
    <w:rsid w:val="4B487492"/>
    <w:rsid w:val="4B52B115"/>
    <w:rsid w:val="4B69392D"/>
    <w:rsid w:val="4BA1E2DB"/>
    <w:rsid w:val="4BBD354C"/>
    <w:rsid w:val="4BBEFE98"/>
    <w:rsid w:val="4C3EBBCD"/>
    <w:rsid w:val="4C8BD11D"/>
    <w:rsid w:val="4CBA1E52"/>
    <w:rsid w:val="4CC618FA"/>
    <w:rsid w:val="4CD288DF"/>
    <w:rsid w:val="4CE12125"/>
    <w:rsid w:val="4CE1E89F"/>
    <w:rsid w:val="4CE72DE2"/>
    <w:rsid w:val="4CEE5EDE"/>
    <w:rsid w:val="4CF824D5"/>
    <w:rsid w:val="4D34115C"/>
    <w:rsid w:val="4DB3058C"/>
    <w:rsid w:val="4DBF8C56"/>
    <w:rsid w:val="4DD881E2"/>
    <w:rsid w:val="4DE374D8"/>
    <w:rsid w:val="4DF27B76"/>
    <w:rsid w:val="4E0274DC"/>
    <w:rsid w:val="4E1E6524"/>
    <w:rsid w:val="4E6BB279"/>
    <w:rsid w:val="4E6C875A"/>
    <w:rsid w:val="4EA391DE"/>
    <w:rsid w:val="4EAA1DBB"/>
    <w:rsid w:val="4EBB7FB8"/>
    <w:rsid w:val="4ED26387"/>
    <w:rsid w:val="4EDC7B21"/>
    <w:rsid w:val="4F4E5640"/>
    <w:rsid w:val="4F53A17D"/>
    <w:rsid w:val="4F6352E4"/>
    <w:rsid w:val="4F6BAC82"/>
    <w:rsid w:val="4F858282"/>
    <w:rsid w:val="4F8603CF"/>
    <w:rsid w:val="4FAF8AAC"/>
    <w:rsid w:val="4FC360CC"/>
    <w:rsid w:val="4FC93456"/>
    <w:rsid w:val="4FF00ABA"/>
    <w:rsid w:val="5009A256"/>
    <w:rsid w:val="501531DC"/>
    <w:rsid w:val="5017626C"/>
    <w:rsid w:val="50357C7B"/>
    <w:rsid w:val="5040DA55"/>
    <w:rsid w:val="507328EF"/>
    <w:rsid w:val="5075212D"/>
    <w:rsid w:val="50888D5C"/>
    <w:rsid w:val="50A3AA72"/>
    <w:rsid w:val="50A7F239"/>
    <w:rsid w:val="50DDC752"/>
    <w:rsid w:val="510CEFE3"/>
    <w:rsid w:val="5128149B"/>
    <w:rsid w:val="514DE71B"/>
    <w:rsid w:val="5190DA64"/>
    <w:rsid w:val="51E8CB77"/>
    <w:rsid w:val="51F7DB3F"/>
    <w:rsid w:val="524AC931"/>
    <w:rsid w:val="5253BD6E"/>
    <w:rsid w:val="525B8E6D"/>
    <w:rsid w:val="526B14CB"/>
    <w:rsid w:val="526F10DA"/>
    <w:rsid w:val="5291469C"/>
    <w:rsid w:val="534D2FD4"/>
    <w:rsid w:val="5359A12C"/>
    <w:rsid w:val="53A4948E"/>
    <w:rsid w:val="53C48241"/>
    <w:rsid w:val="53EC47B9"/>
    <w:rsid w:val="5423C09C"/>
    <w:rsid w:val="5435119E"/>
    <w:rsid w:val="544C5D68"/>
    <w:rsid w:val="546444C7"/>
    <w:rsid w:val="5473D5DC"/>
    <w:rsid w:val="54D355EE"/>
    <w:rsid w:val="54E76015"/>
    <w:rsid w:val="552B7977"/>
    <w:rsid w:val="5568433D"/>
    <w:rsid w:val="557461DD"/>
    <w:rsid w:val="55A14C5B"/>
    <w:rsid w:val="55B502AE"/>
    <w:rsid w:val="55B92106"/>
    <w:rsid w:val="55DB20D7"/>
    <w:rsid w:val="55FA6F57"/>
    <w:rsid w:val="56072FF9"/>
    <w:rsid w:val="5661A89F"/>
    <w:rsid w:val="56919582"/>
    <w:rsid w:val="56A24140"/>
    <w:rsid w:val="56A8CCBC"/>
    <w:rsid w:val="570400A8"/>
    <w:rsid w:val="574AEFD5"/>
    <w:rsid w:val="579DA385"/>
    <w:rsid w:val="57DE0F59"/>
    <w:rsid w:val="58080253"/>
    <w:rsid w:val="58247F7C"/>
    <w:rsid w:val="5831B169"/>
    <w:rsid w:val="58460939"/>
    <w:rsid w:val="58524409"/>
    <w:rsid w:val="5882DF6E"/>
    <w:rsid w:val="58ADFADD"/>
    <w:rsid w:val="58C2CD1C"/>
    <w:rsid w:val="58EC0BF8"/>
    <w:rsid w:val="58F9D7A0"/>
    <w:rsid w:val="58FDEF5A"/>
    <w:rsid w:val="5901C25D"/>
    <w:rsid w:val="595E0C6A"/>
    <w:rsid w:val="598D9877"/>
    <w:rsid w:val="59AEFC98"/>
    <w:rsid w:val="59B426EB"/>
    <w:rsid w:val="59F17F7C"/>
    <w:rsid w:val="59F87EA2"/>
    <w:rsid w:val="59FA4C7B"/>
    <w:rsid w:val="5A108AD3"/>
    <w:rsid w:val="5A36F13D"/>
    <w:rsid w:val="5A3A727A"/>
    <w:rsid w:val="5A4860F9"/>
    <w:rsid w:val="5AA3EF60"/>
    <w:rsid w:val="5ABB0AAC"/>
    <w:rsid w:val="5AD44F99"/>
    <w:rsid w:val="5AD86EF0"/>
    <w:rsid w:val="5AE1A9AF"/>
    <w:rsid w:val="5AE7D4DC"/>
    <w:rsid w:val="5AF8E5BE"/>
    <w:rsid w:val="5B0ECAEA"/>
    <w:rsid w:val="5B2298F1"/>
    <w:rsid w:val="5B43DC8D"/>
    <w:rsid w:val="5B6B436C"/>
    <w:rsid w:val="5B76417C"/>
    <w:rsid w:val="5B7861F3"/>
    <w:rsid w:val="5B7C9DA5"/>
    <w:rsid w:val="5BB4A20E"/>
    <w:rsid w:val="5BC73313"/>
    <w:rsid w:val="5BF4DD29"/>
    <w:rsid w:val="5D04AE64"/>
    <w:rsid w:val="5D4BA34E"/>
    <w:rsid w:val="5D59F5C0"/>
    <w:rsid w:val="5D7716FD"/>
    <w:rsid w:val="5DD383C2"/>
    <w:rsid w:val="5E96DA58"/>
    <w:rsid w:val="5EC1FC42"/>
    <w:rsid w:val="5ECBEFC5"/>
    <w:rsid w:val="5F1DD3D9"/>
    <w:rsid w:val="5F371AD0"/>
    <w:rsid w:val="5F81BF39"/>
    <w:rsid w:val="5F98BC87"/>
    <w:rsid w:val="5FCFB0E0"/>
    <w:rsid w:val="600EE26B"/>
    <w:rsid w:val="6023FF98"/>
    <w:rsid w:val="603004D8"/>
    <w:rsid w:val="603391A8"/>
    <w:rsid w:val="60351331"/>
    <w:rsid w:val="6074A694"/>
    <w:rsid w:val="607F7D15"/>
    <w:rsid w:val="608BB531"/>
    <w:rsid w:val="6090CA05"/>
    <w:rsid w:val="6090E0BC"/>
    <w:rsid w:val="60A7C18E"/>
    <w:rsid w:val="60CAFBB7"/>
    <w:rsid w:val="60D2CB9C"/>
    <w:rsid w:val="60D9E277"/>
    <w:rsid w:val="60E07DE0"/>
    <w:rsid w:val="614B2494"/>
    <w:rsid w:val="6166A3A8"/>
    <w:rsid w:val="61876D20"/>
    <w:rsid w:val="61B8DF8D"/>
    <w:rsid w:val="61C4B2F7"/>
    <w:rsid w:val="61C95BAE"/>
    <w:rsid w:val="61D21D1A"/>
    <w:rsid w:val="6200C041"/>
    <w:rsid w:val="620CC4F0"/>
    <w:rsid w:val="6283ABA5"/>
    <w:rsid w:val="629D05D8"/>
    <w:rsid w:val="62B0A643"/>
    <w:rsid w:val="62F8C744"/>
    <w:rsid w:val="6301D827"/>
    <w:rsid w:val="63058B3A"/>
    <w:rsid w:val="631C55B7"/>
    <w:rsid w:val="632B546C"/>
    <w:rsid w:val="6346717C"/>
    <w:rsid w:val="634B7E48"/>
    <w:rsid w:val="63512419"/>
    <w:rsid w:val="636EC8D7"/>
    <w:rsid w:val="63A7831D"/>
    <w:rsid w:val="63B4246D"/>
    <w:rsid w:val="63CAEEEA"/>
    <w:rsid w:val="641D465F"/>
    <w:rsid w:val="6429591B"/>
    <w:rsid w:val="64666B33"/>
    <w:rsid w:val="646D3ADC"/>
    <w:rsid w:val="64B25ECD"/>
    <w:rsid w:val="64BC7A84"/>
    <w:rsid w:val="6507238E"/>
    <w:rsid w:val="6524A10E"/>
    <w:rsid w:val="652719F3"/>
    <w:rsid w:val="655B66B8"/>
    <w:rsid w:val="65615163"/>
    <w:rsid w:val="6566DBE0"/>
    <w:rsid w:val="6594DAAA"/>
    <w:rsid w:val="65D62F99"/>
    <w:rsid w:val="65E20FC7"/>
    <w:rsid w:val="661B105D"/>
    <w:rsid w:val="663EBF93"/>
    <w:rsid w:val="66647E2D"/>
    <w:rsid w:val="668BD5DE"/>
    <w:rsid w:val="669BEFFC"/>
    <w:rsid w:val="66D1E8E3"/>
    <w:rsid w:val="66F6FAA6"/>
    <w:rsid w:val="66FC81E0"/>
    <w:rsid w:val="6716B4DA"/>
    <w:rsid w:val="671767DB"/>
    <w:rsid w:val="67204B90"/>
    <w:rsid w:val="673729A3"/>
    <w:rsid w:val="673A78B9"/>
    <w:rsid w:val="6748F266"/>
    <w:rsid w:val="675A6B34"/>
    <w:rsid w:val="67666B7C"/>
    <w:rsid w:val="67974670"/>
    <w:rsid w:val="67ACFAFA"/>
    <w:rsid w:val="67C9E429"/>
    <w:rsid w:val="67D2B994"/>
    <w:rsid w:val="67E3F46B"/>
    <w:rsid w:val="67E742D7"/>
    <w:rsid w:val="67EF785E"/>
    <w:rsid w:val="680A7962"/>
    <w:rsid w:val="68296A9B"/>
    <w:rsid w:val="682B0AD6"/>
    <w:rsid w:val="685FC443"/>
    <w:rsid w:val="685FDC5F"/>
    <w:rsid w:val="68635D9E"/>
    <w:rsid w:val="68C32D20"/>
    <w:rsid w:val="68D7848D"/>
    <w:rsid w:val="68D9EFAB"/>
    <w:rsid w:val="690759C6"/>
    <w:rsid w:val="6936E7F9"/>
    <w:rsid w:val="6995FAF8"/>
    <w:rsid w:val="69BC218D"/>
    <w:rsid w:val="69C588E1"/>
    <w:rsid w:val="69EF7803"/>
    <w:rsid w:val="6A1160FE"/>
    <w:rsid w:val="6A1CFE92"/>
    <w:rsid w:val="6A340A4B"/>
    <w:rsid w:val="6A441632"/>
    <w:rsid w:val="6A90A2C4"/>
    <w:rsid w:val="6AAD2FB8"/>
    <w:rsid w:val="6B37981F"/>
    <w:rsid w:val="6B3936E7"/>
    <w:rsid w:val="6B7F0AD7"/>
    <w:rsid w:val="6B90F8CD"/>
    <w:rsid w:val="6BACA7E2"/>
    <w:rsid w:val="6BDD9EDE"/>
    <w:rsid w:val="6BDDC3E3"/>
    <w:rsid w:val="6C2C7325"/>
    <w:rsid w:val="6C39DDB7"/>
    <w:rsid w:val="6C3DCF34"/>
    <w:rsid w:val="6C53BCEB"/>
    <w:rsid w:val="6C6B3C30"/>
    <w:rsid w:val="6C8F7BE5"/>
    <w:rsid w:val="6CD4A98D"/>
    <w:rsid w:val="6CDACCC3"/>
    <w:rsid w:val="6CDAE1F3"/>
    <w:rsid w:val="6CFA0935"/>
    <w:rsid w:val="6CFEAF2E"/>
    <w:rsid w:val="6D0BFFFD"/>
    <w:rsid w:val="6D0D0303"/>
    <w:rsid w:val="6D1EE856"/>
    <w:rsid w:val="6D3E0447"/>
    <w:rsid w:val="6D4D5040"/>
    <w:rsid w:val="6D71D130"/>
    <w:rsid w:val="6D8B2DEB"/>
    <w:rsid w:val="6D8FDC86"/>
    <w:rsid w:val="6DA0C7EB"/>
    <w:rsid w:val="6DCA1277"/>
    <w:rsid w:val="6DD3D4C0"/>
    <w:rsid w:val="6E098ED3"/>
    <w:rsid w:val="6E20F567"/>
    <w:rsid w:val="6E48FE4B"/>
    <w:rsid w:val="6E4F7A70"/>
    <w:rsid w:val="6E792CDA"/>
    <w:rsid w:val="6E7F3752"/>
    <w:rsid w:val="6E834F0C"/>
    <w:rsid w:val="6E8B52BD"/>
    <w:rsid w:val="6E8E30EF"/>
    <w:rsid w:val="6EE4B26A"/>
    <w:rsid w:val="6F177BE2"/>
    <w:rsid w:val="6F1A950A"/>
    <w:rsid w:val="6F1D16FB"/>
    <w:rsid w:val="6F6BE1A0"/>
    <w:rsid w:val="6F7C970D"/>
    <w:rsid w:val="6F8E24AA"/>
    <w:rsid w:val="6F975D99"/>
    <w:rsid w:val="6FA2043D"/>
    <w:rsid w:val="6FAB9765"/>
    <w:rsid w:val="6FBF1376"/>
    <w:rsid w:val="6FC9A5E2"/>
    <w:rsid w:val="6FF03FD8"/>
    <w:rsid w:val="70078BA2"/>
    <w:rsid w:val="7051B8E7"/>
    <w:rsid w:val="70869AC4"/>
    <w:rsid w:val="70A29F9C"/>
    <w:rsid w:val="70AA0C15"/>
    <w:rsid w:val="70B3AB4A"/>
    <w:rsid w:val="70B4EAB5"/>
    <w:rsid w:val="70CACFA4"/>
    <w:rsid w:val="70F129E9"/>
    <w:rsid w:val="70F1F5B1"/>
    <w:rsid w:val="70F92C75"/>
    <w:rsid w:val="7115D7B8"/>
    <w:rsid w:val="711B37B4"/>
    <w:rsid w:val="711C713C"/>
    <w:rsid w:val="71267B17"/>
    <w:rsid w:val="713B9FEF"/>
    <w:rsid w:val="71614FA1"/>
    <w:rsid w:val="71A293C5"/>
    <w:rsid w:val="71B29E9C"/>
    <w:rsid w:val="71CDD44E"/>
    <w:rsid w:val="71D00A3D"/>
    <w:rsid w:val="71F6745A"/>
    <w:rsid w:val="71F86028"/>
    <w:rsid w:val="71FDD791"/>
    <w:rsid w:val="72388DC0"/>
    <w:rsid w:val="727599D4"/>
    <w:rsid w:val="729FA2F9"/>
    <w:rsid w:val="72AEFBBD"/>
    <w:rsid w:val="72B2F6D1"/>
    <w:rsid w:val="72C4C920"/>
    <w:rsid w:val="72F9C862"/>
    <w:rsid w:val="731D10C5"/>
    <w:rsid w:val="7332AC52"/>
    <w:rsid w:val="7358DC0C"/>
    <w:rsid w:val="7359FD88"/>
    <w:rsid w:val="735A1A2E"/>
    <w:rsid w:val="73B53062"/>
    <w:rsid w:val="744263C6"/>
    <w:rsid w:val="7472FE5B"/>
    <w:rsid w:val="7475ED0D"/>
    <w:rsid w:val="747D667E"/>
    <w:rsid w:val="74901F48"/>
    <w:rsid w:val="749A48C5"/>
    <w:rsid w:val="74B5EBCE"/>
    <w:rsid w:val="7549F146"/>
    <w:rsid w:val="759C8529"/>
    <w:rsid w:val="75C3530A"/>
    <w:rsid w:val="75DF6317"/>
    <w:rsid w:val="75E5D236"/>
    <w:rsid w:val="76538297"/>
    <w:rsid w:val="7696804D"/>
    <w:rsid w:val="7698D9DB"/>
    <w:rsid w:val="7698DE2D"/>
    <w:rsid w:val="771228CC"/>
    <w:rsid w:val="77200281"/>
    <w:rsid w:val="77201562"/>
    <w:rsid w:val="7736B11A"/>
    <w:rsid w:val="7744CB04"/>
    <w:rsid w:val="775CD8AB"/>
    <w:rsid w:val="775DCB28"/>
    <w:rsid w:val="776189CE"/>
    <w:rsid w:val="777DBBDE"/>
    <w:rsid w:val="778D9D3F"/>
    <w:rsid w:val="77B515B3"/>
    <w:rsid w:val="77B86FB2"/>
    <w:rsid w:val="7806B273"/>
    <w:rsid w:val="7808AD7C"/>
    <w:rsid w:val="7812060F"/>
    <w:rsid w:val="7815E578"/>
    <w:rsid w:val="783D217E"/>
    <w:rsid w:val="78538497"/>
    <w:rsid w:val="786E7FB6"/>
    <w:rsid w:val="787D3479"/>
    <w:rsid w:val="78C2FD22"/>
    <w:rsid w:val="78C821D5"/>
    <w:rsid w:val="78D18255"/>
    <w:rsid w:val="78FF0A6C"/>
    <w:rsid w:val="790C175E"/>
    <w:rsid w:val="79191242"/>
    <w:rsid w:val="79283DA3"/>
    <w:rsid w:val="79607475"/>
    <w:rsid w:val="7960E0E8"/>
    <w:rsid w:val="798DCB8E"/>
    <w:rsid w:val="79B428BF"/>
    <w:rsid w:val="79CF15BD"/>
    <w:rsid w:val="7A6EE813"/>
    <w:rsid w:val="7A72527E"/>
    <w:rsid w:val="7A7914EE"/>
    <w:rsid w:val="7A9E1826"/>
    <w:rsid w:val="7ABA8EEF"/>
    <w:rsid w:val="7ACE1598"/>
    <w:rsid w:val="7AE56469"/>
    <w:rsid w:val="7AF8AAA2"/>
    <w:rsid w:val="7B403BDF"/>
    <w:rsid w:val="7B59F5EA"/>
    <w:rsid w:val="7B8EB3EB"/>
    <w:rsid w:val="7BB2C7C8"/>
    <w:rsid w:val="7BFEAF23"/>
    <w:rsid w:val="7C1A1F35"/>
    <w:rsid w:val="7C1ACBDD"/>
    <w:rsid w:val="7C769965"/>
    <w:rsid w:val="7C7B6EA9"/>
    <w:rsid w:val="7CA01B9C"/>
    <w:rsid w:val="7CC0A901"/>
    <w:rsid w:val="7CCC84CD"/>
    <w:rsid w:val="7CE50BFE"/>
    <w:rsid w:val="7CE86B8F"/>
    <w:rsid w:val="7D035371"/>
    <w:rsid w:val="7D89D4B4"/>
    <w:rsid w:val="7D8A0EF6"/>
    <w:rsid w:val="7D9801DC"/>
    <w:rsid w:val="7DCD8361"/>
    <w:rsid w:val="7DDD2AA1"/>
    <w:rsid w:val="7DEAEFCE"/>
    <w:rsid w:val="7E1F4DF6"/>
    <w:rsid w:val="7E32BE74"/>
    <w:rsid w:val="7E3455E6"/>
    <w:rsid w:val="7E38BA37"/>
    <w:rsid w:val="7E47972E"/>
    <w:rsid w:val="7E57591E"/>
    <w:rsid w:val="7EC494A2"/>
    <w:rsid w:val="7ED088ED"/>
    <w:rsid w:val="7EE15CDA"/>
    <w:rsid w:val="7EEAFBE7"/>
    <w:rsid w:val="7EEE4AFD"/>
    <w:rsid w:val="7F2103CF"/>
    <w:rsid w:val="7F3F3CA6"/>
    <w:rsid w:val="7F5B5644"/>
    <w:rsid w:val="7F7097C2"/>
    <w:rsid w:val="7F824307"/>
    <w:rsid w:val="7FA81B37"/>
    <w:rsid w:val="7FBEDCFD"/>
    <w:rsid w:val="7FC02ABF"/>
    <w:rsid w:val="7FC9F0B6"/>
  </w:rsids>
  <m:mathPr>
    <m:mathFont m:val="Cambria Math"/>
    <m:brkBin m:val="before"/>
    <m:brkBinSub m:val="--"/>
    <m:smallFrac/>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12C0E91A"/>
  <w15:chartTrackingRefBased/>
  <w15:docId w15:val="{4F389AAB-B5A3-4954-ACFB-5FBD80B9E9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mbria" w:eastAsia="Times New Roman" w:hAnsi="Cambria" w:cs="Times New Roman"/>
        <w:lang w:val="en-GB" w:eastAsia="en-GB"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locked="0" w:uiPriority="9" w:qFormat="1"/>
    <w:lsdException w:name="heading 3" w:locked="0" w:uiPriority="9" w:qFormat="1"/>
    <w:lsdException w:name="heading 4" w:locked="0" w:uiPriority="9" w:qFormat="1"/>
    <w:lsdException w:name="heading 5" w:locked="0" w:uiPriority="9" w:qFormat="1"/>
    <w:lsdException w:name="heading 6" w:locked="0" w:uiPriority="9"/>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0" w:semiHidden="1" w:uiPriority="39" w:unhideWhenUsed="1"/>
    <w:lsdException w:name="toc 2" w:locked="0"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locked="0" w:semiHidden="1" w:unhideWhenUsed="1"/>
    <w:lsdException w:name="annotation text" w:semiHidden="1" w:unhideWhenUsed="1"/>
    <w:lsdException w:name="header" w:locked="0" w:semiHidden="1" w:unhideWhenUsed="1"/>
    <w:lsdException w:name="footer" w:locked="0"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locked="0" w:semiHidden="1" w:unhideWhenUsed="1"/>
    <w:lsdException w:name="annotation reference" w:semiHidden="1" w:unhideWhenUsed="1"/>
    <w:lsdException w:name="line number" w:semiHidden="1" w:unhideWhenUsed="1"/>
    <w:lsdException w:name="page number" w:locked="0" w:semiHidden="1" w:unhideWhenUsed="1"/>
    <w:lsdException w:name="endnote reference" w:locked="0" w:semiHidden="1" w:unhideWhenUsed="1"/>
    <w:lsdException w:name="endnote text" w:locked="0" w:semiHidden="1" w:unhideWhenUsed="1"/>
    <w:lsdException w:name="table of authorities" w:semiHidden="1" w:unhideWhenUsed="1"/>
    <w:lsdException w:name="macro" w:semiHidden="1" w:unhideWhenUsed="1"/>
    <w:lsdException w:name="toa heading" w:semiHidden="1" w:unhideWhenUsed="1"/>
    <w:lsdException w:name="List" w:locked="0" w:semiHidden="1" w:unhideWhenUsed="1" w:qFormat="1"/>
    <w:lsdException w:name="List Bullet" w:locked="0" w:qFormat="1"/>
    <w:lsdException w:name="List 2" w:locked="0" w:qFormat="1"/>
    <w:lsdException w:name="List 3" w:locked="0" w:qFormat="1"/>
    <w:lsdException w:name="List 4" w:semiHidden="1" w:unhideWhenUsed="1"/>
    <w:lsdException w:name="List 5" w:semiHidden="1" w:unhideWhenUsed="1"/>
    <w:lsdException w:name="List Bullet 2" w:locked="0" w:qFormat="1"/>
    <w:lsdException w:name="List Bullet 3" w:locked="0" w:qFormat="1"/>
    <w:lsdException w:name="List Bullet 5" w:semiHidden="1" w:unhideWhenUsed="1"/>
    <w:lsdException w:name="List Number 5" w:semiHidden="1" w:unhideWhenUsed="1"/>
    <w:lsdException w:name="Title" w:locked="0" w:uiPriority="10"/>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0"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locked="0" w:semiHidden="1" w:unhideWhenUsed="1"/>
    <w:lsdException w:name="FollowedHyperlink" w:locked="0"/>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locked="0" w:semiHidden="1" w:unhideWhenUsed="1"/>
    <w:lsdException w:name="Table Grid" w:locked="0"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locked="0" w:uiPriority="41"/>
    <w:lsdException w:name="Plain Table 2" w:locked="0" w:uiPriority="42"/>
    <w:lsdException w:name="Plain Table 3" w:locked="0" w:uiPriority="43"/>
    <w:lsdException w:name="Plain Table 4" w:locked="0" w:uiPriority="44"/>
    <w:lsdException w:name="Plain Table 5" w:locked="0" w:uiPriority="45"/>
    <w:lsdException w:name="Grid Table Light" w:locked="0" w:uiPriority="40"/>
    <w:lsdException w:name="Grid Table 1 Light" w:locked="0" w:uiPriority="46"/>
    <w:lsdException w:name="Grid Table 2" w:locked="0" w:uiPriority="47"/>
    <w:lsdException w:name="Grid Table 3" w:locked="0" w:uiPriority="48"/>
    <w:lsdException w:name="Grid Table 4" w:locked="0" w:uiPriority="49"/>
    <w:lsdException w:name="Grid Table 5 Dark" w:locked="0" w:uiPriority="50"/>
    <w:lsdException w:name="Grid Table 6 Colorful" w:locked="0" w:uiPriority="51"/>
    <w:lsdException w:name="Grid Table 7 Colorful" w:locked="0" w:uiPriority="52"/>
    <w:lsdException w:name="Grid Table 1 Light Accent 1" w:locked="0" w:uiPriority="46"/>
    <w:lsdException w:name="Grid Table 2 Accent 1" w:locked="0" w:uiPriority="47"/>
    <w:lsdException w:name="Grid Table 3 Accent 1" w:locked="0" w:uiPriority="48"/>
    <w:lsdException w:name="Grid Table 4 Accent 1" w:locked="0" w:uiPriority="49"/>
    <w:lsdException w:name="Grid Table 5 Dark Accent 1" w:locked="0" w:uiPriority="50"/>
    <w:lsdException w:name="Grid Table 6 Colorful Accent 1" w:locked="0" w:uiPriority="51"/>
    <w:lsdException w:name="Grid Table 7 Colorful Accent 1" w:locked="0" w:uiPriority="52"/>
    <w:lsdException w:name="Grid Table 1 Light Accent 2" w:locked="0" w:uiPriority="46"/>
    <w:lsdException w:name="Grid Table 2 Accent 2" w:locked="0" w:uiPriority="47"/>
    <w:lsdException w:name="Grid Table 3 Accent 2" w:locked="0" w:uiPriority="48"/>
    <w:lsdException w:name="Grid Table 4 Accent 2" w:locked="0" w:uiPriority="49"/>
    <w:lsdException w:name="Grid Table 5 Dark Accent 2" w:locked="0" w:uiPriority="50"/>
    <w:lsdException w:name="Grid Table 6 Colorful Accent 2" w:locked="0" w:uiPriority="51"/>
    <w:lsdException w:name="Grid Table 7 Colorful Accent 2" w:locked="0" w:uiPriority="52"/>
    <w:lsdException w:name="Grid Table 1 Light Accent 3" w:locked="0" w:uiPriority="46"/>
    <w:lsdException w:name="Grid Table 2 Accent 3" w:locked="0" w:uiPriority="47"/>
    <w:lsdException w:name="Grid Table 3 Accent 3" w:locked="0" w:uiPriority="48"/>
    <w:lsdException w:name="Grid Table 4 Accent 3" w:locked="0" w:uiPriority="49"/>
    <w:lsdException w:name="Grid Table 5 Dark Accent 3" w:locked="0" w:uiPriority="50"/>
    <w:lsdException w:name="Grid Table 6 Colorful Accent 3" w:locked="0" w:uiPriority="51"/>
    <w:lsdException w:name="Grid Table 7 Colorful Accent 3" w:locked="0" w:uiPriority="52"/>
    <w:lsdException w:name="Grid Table 1 Light Accent 4" w:locked="0" w:uiPriority="46"/>
    <w:lsdException w:name="Grid Table 2 Accent 4" w:locked="0" w:uiPriority="47"/>
    <w:lsdException w:name="Grid Table 3 Accent 4" w:locked="0" w:uiPriority="48"/>
    <w:lsdException w:name="Grid Table 4 Accent 4" w:locked="0" w:uiPriority="49"/>
    <w:lsdException w:name="Grid Table 5 Dark Accent 4" w:locked="0" w:uiPriority="50"/>
    <w:lsdException w:name="Grid Table 6 Colorful Accent 4" w:locked="0" w:uiPriority="51"/>
    <w:lsdException w:name="Grid Table 7 Colorful Accent 4" w:locked="0" w:uiPriority="52"/>
    <w:lsdException w:name="Grid Table 1 Light Accent 5" w:locked="0" w:uiPriority="46"/>
    <w:lsdException w:name="Grid Table 2 Accent 5" w:locked="0" w:uiPriority="47"/>
    <w:lsdException w:name="Grid Table 3 Accent 5" w:locked="0" w:uiPriority="48"/>
    <w:lsdException w:name="Grid Table 4 Accent 5" w:locked="0" w:uiPriority="49"/>
    <w:lsdException w:name="Grid Table 5 Dark Accent 5" w:locked="0" w:uiPriority="50"/>
    <w:lsdException w:name="Grid Table 6 Colorful Accent 5" w:locked="0" w:uiPriority="51"/>
    <w:lsdException w:name="Grid Table 7 Colorful Accent 5" w:locked="0" w:uiPriority="52"/>
    <w:lsdException w:name="Grid Table 1 Light Accent 6" w:locked="0" w:uiPriority="46"/>
    <w:lsdException w:name="Grid Table 2 Accent 6" w:locked="0" w:uiPriority="47"/>
    <w:lsdException w:name="Grid Table 3 Accent 6" w:locked="0" w:uiPriority="48"/>
    <w:lsdException w:name="Grid Table 4 Accent 6" w:locked="0" w:uiPriority="49"/>
    <w:lsdException w:name="Grid Table 5 Dark Accent 6" w:locked="0" w:uiPriority="50"/>
    <w:lsdException w:name="Grid Table 6 Colorful Accent 6" w:locked="0" w:uiPriority="51"/>
    <w:lsdException w:name="Grid Table 7 Colorful Accent 6" w:locked="0" w:uiPriority="52"/>
    <w:lsdException w:name="List Table 1 Light" w:locked="0" w:uiPriority="46"/>
    <w:lsdException w:name="List Table 2" w:locked="0" w:uiPriority="47"/>
    <w:lsdException w:name="List Table 3" w:locked="0" w:uiPriority="48"/>
    <w:lsdException w:name="List Table 4" w:locked="0" w:uiPriority="49"/>
    <w:lsdException w:name="List Table 5 Dark" w:locked="0" w:uiPriority="50"/>
    <w:lsdException w:name="List Table 6 Colorful" w:locked="0" w:uiPriority="51"/>
    <w:lsdException w:name="List Table 7 Colorful" w:locked="0" w:uiPriority="52"/>
    <w:lsdException w:name="List Table 1 Light Accent 1" w:locked="0" w:uiPriority="46"/>
    <w:lsdException w:name="List Table 2 Accent 1" w:locked="0" w:uiPriority="47"/>
    <w:lsdException w:name="List Table 3 Accent 1" w:locked="0" w:uiPriority="48"/>
    <w:lsdException w:name="List Table 4 Accent 1" w:locked="0" w:uiPriority="49"/>
    <w:lsdException w:name="List Table 5 Dark Accent 1" w:locked="0" w:uiPriority="50"/>
    <w:lsdException w:name="List Table 6 Colorful Accent 1" w:locked="0" w:uiPriority="51"/>
    <w:lsdException w:name="List Table 7 Colorful Accent 1" w:locked="0" w:uiPriority="52"/>
    <w:lsdException w:name="List Table 1 Light Accent 2" w:locked="0" w:uiPriority="46"/>
    <w:lsdException w:name="List Table 2 Accent 2" w:locked="0" w:uiPriority="47"/>
    <w:lsdException w:name="List Table 3 Accent 2" w:locked="0" w:uiPriority="48"/>
    <w:lsdException w:name="List Table 4 Accent 2" w:locked="0" w:uiPriority="49"/>
    <w:lsdException w:name="List Table 5 Dark Accent 2" w:locked="0" w:uiPriority="50"/>
    <w:lsdException w:name="List Table 6 Colorful Accent 2" w:locked="0" w:uiPriority="51"/>
    <w:lsdException w:name="List Table 7 Colorful Accent 2" w:locked="0" w:uiPriority="52"/>
    <w:lsdException w:name="List Table 1 Light Accent 3" w:locked="0" w:uiPriority="46"/>
    <w:lsdException w:name="List Table 2 Accent 3" w:locked="0" w:uiPriority="47"/>
    <w:lsdException w:name="List Table 3 Accent 3" w:locked="0" w:uiPriority="48"/>
    <w:lsdException w:name="List Table 4 Accent 3" w:locked="0" w:uiPriority="49"/>
    <w:lsdException w:name="List Table 5 Dark Accent 3" w:locked="0" w:uiPriority="50"/>
    <w:lsdException w:name="List Table 6 Colorful Accent 3" w:locked="0" w:uiPriority="51"/>
    <w:lsdException w:name="List Table 7 Colorful Accent 3" w:locked="0" w:uiPriority="52"/>
    <w:lsdException w:name="List Table 1 Light Accent 4" w:locked="0" w:uiPriority="46"/>
    <w:lsdException w:name="List Table 2 Accent 4" w:locked="0" w:uiPriority="47"/>
    <w:lsdException w:name="List Table 3 Accent 4" w:locked="0" w:uiPriority="48"/>
    <w:lsdException w:name="List Table 4 Accent 4" w:locked="0" w:uiPriority="49"/>
    <w:lsdException w:name="List Table 5 Dark Accent 4" w:locked="0" w:uiPriority="50"/>
    <w:lsdException w:name="List Table 6 Colorful Accent 4" w:locked="0" w:uiPriority="51"/>
    <w:lsdException w:name="List Table 7 Colorful Accent 4" w:locked="0" w:uiPriority="52"/>
    <w:lsdException w:name="List Table 1 Light Accent 5" w:locked="0" w:uiPriority="46"/>
    <w:lsdException w:name="List Table 2 Accent 5" w:locked="0" w:uiPriority="47"/>
    <w:lsdException w:name="List Table 3 Accent 5" w:locked="0" w:uiPriority="48"/>
    <w:lsdException w:name="List Table 4 Accent 5" w:locked="0" w:uiPriority="49"/>
    <w:lsdException w:name="List Table 5 Dark Accent 5" w:locked="0" w:uiPriority="50"/>
    <w:lsdException w:name="List Table 6 Colorful Accent 5" w:locked="0" w:uiPriority="51"/>
    <w:lsdException w:name="List Table 7 Colorful Accent 5" w:locked="0" w:uiPriority="52"/>
    <w:lsdException w:name="List Table 1 Light Accent 6" w:locked="0" w:uiPriority="46"/>
    <w:lsdException w:name="List Table 2 Accent 6" w:locked="0" w:uiPriority="47"/>
    <w:lsdException w:name="List Table 3 Accent 6" w:locked="0" w:uiPriority="48"/>
    <w:lsdException w:name="List Table 4 Accent 6" w:locked="0" w:uiPriority="49"/>
    <w:lsdException w:name="List Table 5 Dark Accent 6" w:locked="0" w:uiPriority="50"/>
    <w:lsdException w:name="List Table 6 Colorful Accent 6" w:locked="0" w:uiPriority="51"/>
    <w:lsdException w:name="List Table 7 Colorful Accent 6" w:locked="0"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qFormat/>
    <w:rsid w:val="00F3168E"/>
    <w:pPr>
      <w:spacing w:after="120"/>
    </w:pPr>
    <w:rPr>
      <w:sz w:val="22"/>
      <w:szCs w:val="24"/>
      <w:lang w:eastAsia="en-US"/>
    </w:rPr>
  </w:style>
  <w:style w:type="paragraph" w:styleId="Heading1">
    <w:name w:val="heading 1"/>
    <w:basedOn w:val="Normal"/>
    <w:next w:val="Normal"/>
    <w:link w:val="Heading1Char"/>
    <w:uiPriority w:val="9"/>
    <w:qFormat/>
    <w:rsid w:val="0011432D"/>
    <w:pPr>
      <w:spacing w:after="480"/>
      <w:outlineLvl w:val="0"/>
    </w:pPr>
    <w:rPr>
      <w:rFonts w:ascii="Gill Sans MT" w:hAnsi="Gill Sans MT"/>
      <w:caps/>
      <w:spacing w:val="20"/>
      <w:sz w:val="30"/>
    </w:rPr>
  </w:style>
  <w:style w:type="paragraph" w:styleId="Heading2">
    <w:name w:val="heading 2"/>
    <w:basedOn w:val="Normal"/>
    <w:next w:val="Normal"/>
    <w:link w:val="Heading2Char"/>
    <w:uiPriority w:val="9"/>
    <w:qFormat/>
    <w:rsid w:val="00C23B56"/>
    <w:pPr>
      <w:keepNext/>
      <w:keepLines/>
      <w:spacing w:before="480" w:after="240"/>
      <w:outlineLvl w:val="1"/>
    </w:pPr>
    <w:rPr>
      <w:bCs/>
      <w:color w:val="F07F13"/>
      <w:sz w:val="30"/>
      <w:szCs w:val="26"/>
    </w:rPr>
  </w:style>
  <w:style w:type="paragraph" w:styleId="Heading3">
    <w:name w:val="heading 3"/>
    <w:basedOn w:val="Normal"/>
    <w:next w:val="Normal"/>
    <w:link w:val="Heading3Char"/>
    <w:uiPriority w:val="9"/>
    <w:qFormat/>
    <w:rsid w:val="00C23B56"/>
    <w:pPr>
      <w:keepNext/>
      <w:keepLines/>
      <w:spacing w:before="240"/>
      <w:outlineLvl w:val="2"/>
    </w:pPr>
    <w:rPr>
      <w:b/>
      <w:bCs/>
      <w:color w:val="F07F13"/>
    </w:rPr>
  </w:style>
  <w:style w:type="paragraph" w:styleId="Heading4">
    <w:name w:val="heading 4"/>
    <w:basedOn w:val="Normal"/>
    <w:next w:val="Normal"/>
    <w:link w:val="Heading4Char"/>
    <w:uiPriority w:val="9"/>
    <w:qFormat/>
    <w:rsid w:val="00C23B56"/>
    <w:pPr>
      <w:keepNext/>
      <w:keepLines/>
      <w:spacing w:before="240"/>
      <w:outlineLvl w:val="3"/>
    </w:pPr>
    <w:rPr>
      <w:b/>
      <w:bCs/>
      <w:iCs/>
      <w:color w:val="000000"/>
    </w:rPr>
  </w:style>
  <w:style w:type="paragraph" w:styleId="Heading5">
    <w:name w:val="heading 5"/>
    <w:basedOn w:val="Normal"/>
    <w:next w:val="Normal"/>
    <w:link w:val="Heading5Char"/>
    <w:uiPriority w:val="9"/>
    <w:qFormat/>
    <w:rsid w:val="00DF0D56"/>
    <w:pPr>
      <w:keepNext/>
      <w:keepLines/>
      <w:spacing w:before="240"/>
      <w:outlineLvl w:val="4"/>
    </w:pPr>
    <w:rPr>
      <w:i/>
      <w:color w:val="000000"/>
    </w:rPr>
  </w:style>
  <w:style w:type="paragraph" w:styleId="Heading6">
    <w:name w:val="heading 6"/>
    <w:basedOn w:val="Normal"/>
    <w:next w:val="Normal"/>
    <w:link w:val="Heading6Char"/>
    <w:uiPriority w:val="9"/>
    <w:semiHidden/>
    <w:unhideWhenUsed/>
    <w:locked/>
    <w:rsid w:val="00DC158A"/>
    <w:pPr>
      <w:keepNext/>
      <w:keepLines/>
      <w:numPr>
        <w:ilvl w:val="4"/>
        <w:numId w:val="2"/>
      </w:numPr>
      <w:spacing w:before="240" w:after="0"/>
      <w:ind w:left="851" w:hanging="851"/>
      <w:outlineLvl w:val="5"/>
    </w:pPr>
    <w:rPr>
      <w:i/>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C74706"/>
    <w:pPr>
      <w:tabs>
        <w:tab w:val="right" w:pos="8505"/>
        <w:tab w:val="right" w:pos="8959"/>
      </w:tabs>
    </w:pPr>
    <w:rPr>
      <w:rFonts w:ascii="Gill Sans MT" w:hAnsi="Gill Sans MT"/>
      <w:sz w:val="19"/>
    </w:rPr>
  </w:style>
  <w:style w:type="character" w:customStyle="1" w:styleId="HeaderChar">
    <w:name w:val="Header Char"/>
    <w:link w:val="Header"/>
    <w:uiPriority w:val="99"/>
    <w:rsid w:val="00C74706"/>
    <w:rPr>
      <w:rFonts w:ascii="Gill Sans MT" w:eastAsia="Times New Roman" w:hAnsi="Gill Sans MT"/>
      <w:sz w:val="19"/>
      <w:szCs w:val="24"/>
    </w:rPr>
  </w:style>
  <w:style w:type="paragraph" w:styleId="Footer">
    <w:name w:val="footer"/>
    <w:basedOn w:val="Normal"/>
    <w:link w:val="FooterChar"/>
    <w:unhideWhenUsed/>
    <w:rsid w:val="00A85C5A"/>
    <w:pPr>
      <w:tabs>
        <w:tab w:val="center" w:pos="4513"/>
        <w:tab w:val="right" w:pos="9026"/>
      </w:tabs>
    </w:pPr>
  </w:style>
  <w:style w:type="character" w:customStyle="1" w:styleId="FooterChar">
    <w:name w:val="Footer Char"/>
    <w:basedOn w:val="DefaultParagraphFont"/>
    <w:link w:val="Footer"/>
    <w:rsid w:val="00A85C5A"/>
  </w:style>
  <w:style w:type="table" w:customStyle="1" w:styleId="TableGridBlank">
    <w:name w:val="Table Grid Blank"/>
    <w:basedOn w:val="TableNormal"/>
    <w:rsid w:val="003A6F15"/>
    <w:rPr>
      <w:rFonts w:ascii="Gill Sans MT" w:hAnsi="Gill Sans MT"/>
      <w:sz w:val="19"/>
      <w:lang w:val="en-US"/>
    </w:rPr>
    <w:tblPr>
      <w:tblCellMar>
        <w:left w:w="0" w:type="dxa"/>
        <w:right w:w="0" w:type="dxa"/>
      </w:tblCellMar>
    </w:tblPr>
  </w:style>
  <w:style w:type="table" w:styleId="TableGrid">
    <w:name w:val="Table Grid"/>
    <w:basedOn w:val="TableNormal"/>
    <w:uiPriority w:val="59"/>
    <w:rsid w:val="00D64F7D"/>
    <w:pPr>
      <w:ind w:left="57" w:right="57"/>
    </w:pPr>
    <w:rPr>
      <w:rFonts w:ascii="Gill Sans MT" w:hAnsi="Gill Sans MT"/>
    </w:rPr>
    <w:tblPr>
      <w:tblBorders>
        <w:bottom w:val="single" w:sz="4" w:space="0" w:color="auto"/>
        <w:insideH w:val="single" w:sz="4" w:space="0" w:color="auto"/>
      </w:tblBorders>
      <w:tblCellMar>
        <w:top w:w="57" w:type="dxa"/>
        <w:left w:w="0" w:type="dxa"/>
        <w:bottom w:w="57" w:type="dxa"/>
        <w:right w:w="0" w:type="dxa"/>
      </w:tblCellMar>
    </w:tblPr>
    <w:tblStylePr w:type="firstRow">
      <w:rPr>
        <w:b/>
      </w:rPr>
      <w:tblPr/>
      <w:tcPr>
        <w:tcBorders>
          <w:top w:val="nil"/>
          <w:left w:val="nil"/>
          <w:bottom w:val="nil"/>
          <w:right w:val="nil"/>
          <w:insideH w:val="nil"/>
          <w:insideV w:val="nil"/>
          <w:tl2br w:val="nil"/>
          <w:tr2bl w:val="nil"/>
        </w:tcBorders>
        <w:shd w:val="clear" w:color="auto" w:fill="000000"/>
        <w:tcMar>
          <w:top w:w="57" w:type="dxa"/>
          <w:left w:w="0" w:type="dxa"/>
          <w:bottom w:w="57" w:type="dxa"/>
          <w:right w:w="0" w:type="dxa"/>
        </w:tcMar>
      </w:tcPr>
    </w:tblStylePr>
  </w:style>
  <w:style w:type="paragraph" w:styleId="BalloonText">
    <w:name w:val="Balloon Text"/>
    <w:basedOn w:val="Normal"/>
    <w:link w:val="BalloonTextChar"/>
    <w:uiPriority w:val="99"/>
    <w:semiHidden/>
    <w:unhideWhenUsed/>
    <w:locked/>
    <w:rsid w:val="00241C53"/>
    <w:pPr>
      <w:spacing w:after="0"/>
    </w:pPr>
    <w:rPr>
      <w:rFonts w:ascii="Tahoma" w:hAnsi="Tahoma" w:cs="Tahoma"/>
      <w:sz w:val="16"/>
      <w:szCs w:val="16"/>
    </w:rPr>
  </w:style>
  <w:style w:type="character" w:customStyle="1" w:styleId="BalloonTextChar">
    <w:name w:val="Balloon Text Char"/>
    <w:link w:val="BalloonText"/>
    <w:uiPriority w:val="99"/>
    <w:semiHidden/>
    <w:rsid w:val="00241C53"/>
    <w:rPr>
      <w:rFonts w:ascii="Tahoma" w:eastAsia="Times New Roman" w:hAnsi="Tahoma" w:cs="Tahoma"/>
      <w:sz w:val="16"/>
      <w:szCs w:val="16"/>
      <w:lang w:val="en-US"/>
    </w:rPr>
  </w:style>
  <w:style w:type="paragraph" w:styleId="FootnoteText">
    <w:name w:val="footnote text"/>
    <w:basedOn w:val="Normal"/>
    <w:link w:val="FootnoteTextChar"/>
    <w:uiPriority w:val="99"/>
    <w:rsid w:val="00134F48"/>
    <w:pPr>
      <w:spacing w:after="0"/>
    </w:pPr>
    <w:rPr>
      <w:rFonts w:ascii="Gill Sans MT" w:hAnsi="Gill Sans MT"/>
      <w:sz w:val="16"/>
      <w:szCs w:val="20"/>
    </w:rPr>
  </w:style>
  <w:style w:type="character" w:customStyle="1" w:styleId="FootnoteTextChar">
    <w:name w:val="Footnote Text Char"/>
    <w:link w:val="FootnoteText"/>
    <w:uiPriority w:val="99"/>
    <w:rsid w:val="00134F48"/>
    <w:rPr>
      <w:rFonts w:ascii="Gill Sans MT" w:eastAsia="Times New Roman" w:hAnsi="Gill Sans MT"/>
      <w:sz w:val="16"/>
      <w:lang w:val="en-US"/>
    </w:rPr>
  </w:style>
  <w:style w:type="character" w:styleId="FootnoteReference">
    <w:name w:val="footnote reference"/>
    <w:uiPriority w:val="99"/>
    <w:rsid w:val="00134F48"/>
    <w:rPr>
      <w:vertAlign w:val="superscript"/>
    </w:rPr>
  </w:style>
  <w:style w:type="character" w:customStyle="1" w:styleId="Heading1Char">
    <w:name w:val="Heading 1 Char"/>
    <w:link w:val="Heading1"/>
    <w:uiPriority w:val="9"/>
    <w:rsid w:val="00397D7B"/>
    <w:rPr>
      <w:rFonts w:ascii="Gill Sans MT" w:eastAsia="Times New Roman" w:hAnsi="Gill Sans MT"/>
      <w:caps/>
      <w:spacing w:val="20"/>
      <w:sz w:val="30"/>
      <w:szCs w:val="24"/>
      <w:lang w:val="en-US"/>
    </w:rPr>
  </w:style>
  <w:style w:type="character" w:customStyle="1" w:styleId="Heading2Char">
    <w:name w:val="Heading 2 Char"/>
    <w:link w:val="Heading2"/>
    <w:uiPriority w:val="9"/>
    <w:rsid w:val="00C23B56"/>
    <w:rPr>
      <w:rFonts w:ascii="Cambria" w:eastAsia="Times New Roman" w:hAnsi="Cambria" w:cs="Times New Roman"/>
      <w:bCs/>
      <w:color w:val="F07F13"/>
      <w:sz w:val="30"/>
      <w:szCs w:val="26"/>
    </w:rPr>
  </w:style>
  <w:style w:type="character" w:customStyle="1" w:styleId="Heading3Char">
    <w:name w:val="Heading 3 Char"/>
    <w:link w:val="Heading3"/>
    <w:uiPriority w:val="9"/>
    <w:rsid w:val="00C23B56"/>
    <w:rPr>
      <w:rFonts w:ascii="Cambria" w:eastAsia="Times New Roman" w:hAnsi="Cambria" w:cs="Times New Roman"/>
      <w:b/>
      <w:bCs/>
      <w:color w:val="F07F13"/>
      <w:szCs w:val="24"/>
    </w:rPr>
  </w:style>
  <w:style w:type="character" w:styleId="Hyperlink">
    <w:name w:val="Hyperlink"/>
    <w:uiPriority w:val="99"/>
    <w:rsid w:val="00332B4D"/>
    <w:rPr>
      <w:color w:val="000000"/>
      <w:u w:val="none"/>
    </w:rPr>
  </w:style>
  <w:style w:type="character" w:styleId="FollowedHyperlink">
    <w:name w:val="FollowedHyperlink"/>
    <w:uiPriority w:val="99"/>
    <w:rsid w:val="00332B4D"/>
    <w:rPr>
      <w:color w:val="000000"/>
      <w:u w:val="none"/>
    </w:rPr>
  </w:style>
  <w:style w:type="paragraph" w:customStyle="1" w:styleId="ChartText">
    <w:name w:val="Chart Text"/>
    <w:basedOn w:val="Normal"/>
    <w:qFormat/>
    <w:rsid w:val="005A72EF"/>
    <w:pPr>
      <w:spacing w:after="0"/>
      <w:ind w:left="57" w:right="57"/>
    </w:pPr>
    <w:rPr>
      <w:rFonts w:ascii="Gill Sans MT" w:hAnsi="Gill Sans MT"/>
      <w:sz w:val="19"/>
      <w:szCs w:val="20"/>
    </w:rPr>
  </w:style>
  <w:style w:type="character" w:customStyle="1" w:styleId="Heading4Char">
    <w:name w:val="Heading 4 Char"/>
    <w:link w:val="Heading4"/>
    <w:uiPriority w:val="9"/>
    <w:rsid w:val="00C23B56"/>
    <w:rPr>
      <w:rFonts w:ascii="Cambria" w:eastAsia="Times New Roman" w:hAnsi="Cambria" w:cs="Times New Roman"/>
      <w:b/>
      <w:bCs/>
      <w:iCs/>
      <w:color w:val="000000"/>
      <w:szCs w:val="24"/>
    </w:rPr>
  </w:style>
  <w:style w:type="character" w:customStyle="1" w:styleId="Heading5Char">
    <w:name w:val="Heading 5 Char"/>
    <w:link w:val="Heading5"/>
    <w:uiPriority w:val="9"/>
    <w:rsid w:val="00DF0D56"/>
    <w:rPr>
      <w:rFonts w:ascii="Cambria" w:eastAsia="Times New Roman" w:hAnsi="Cambria" w:cs="Times New Roman"/>
      <w:i/>
      <w:color w:val="000000"/>
      <w:szCs w:val="24"/>
    </w:rPr>
  </w:style>
  <w:style w:type="character" w:customStyle="1" w:styleId="Heading6Char">
    <w:name w:val="Heading 6 Char"/>
    <w:link w:val="Heading6"/>
    <w:uiPriority w:val="9"/>
    <w:semiHidden/>
    <w:rsid w:val="00BF7988"/>
    <w:rPr>
      <w:i/>
      <w:iCs/>
      <w:color w:val="000000"/>
      <w:sz w:val="22"/>
      <w:szCs w:val="24"/>
      <w:lang w:eastAsia="en-US"/>
    </w:rPr>
  </w:style>
  <w:style w:type="numbering" w:customStyle="1" w:styleId="Style1">
    <w:name w:val="Style1"/>
    <w:uiPriority w:val="99"/>
    <w:locked/>
    <w:rsid w:val="009A07AE"/>
    <w:pPr>
      <w:numPr>
        <w:numId w:val="1"/>
      </w:numPr>
    </w:pPr>
  </w:style>
  <w:style w:type="numbering" w:customStyle="1" w:styleId="Bullets">
    <w:name w:val="Bullets"/>
    <w:basedOn w:val="NoList"/>
    <w:uiPriority w:val="99"/>
    <w:locked/>
    <w:rsid w:val="00C45CAF"/>
    <w:pPr>
      <w:numPr>
        <w:numId w:val="3"/>
      </w:numPr>
    </w:pPr>
  </w:style>
  <w:style w:type="paragraph" w:styleId="ListBullet">
    <w:name w:val="List Bullet"/>
    <w:basedOn w:val="Normal"/>
    <w:uiPriority w:val="99"/>
    <w:qFormat/>
    <w:rsid w:val="00FF0E79"/>
    <w:pPr>
      <w:numPr>
        <w:numId w:val="5"/>
      </w:numPr>
      <w:tabs>
        <w:tab w:val="left" w:pos="851"/>
      </w:tabs>
      <w:ind w:left="680" w:hanging="680"/>
    </w:pPr>
  </w:style>
  <w:style w:type="paragraph" w:styleId="ListBullet3">
    <w:name w:val="List Bullet 3"/>
    <w:basedOn w:val="Normal"/>
    <w:uiPriority w:val="99"/>
    <w:qFormat/>
    <w:rsid w:val="00961816"/>
    <w:pPr>
      <w:numPr>
        <w:ilvl w:val="2"/>
        <w:numId w:val="5"/>
      </w:numPr>
      <w:ind w:left="1248" w:hanging="284"/>
    </w:pPr>
  </w:style>
  <w:style w:type="paragraph" w:styleId="ListBullet2">
    <w:name w:val="List Bullet 2"/>
    <w:basedOn w:val="Normal"/>
    <w:uiPriority w:val="99"/>
    <w:qFormat/>
    <w:rsid w:val="00961816"/>
    <w:pPr>
      <w:numPr>
        <w:ilvl w:val="1"/>
        <w:numId w:val="5"/>
      </w:numPr>
    </w:pPr>
  </w:style>
  <w:style w:type="paragraph" w:styleId="List">
    <w:name w:val="List"/>
    <w:basedOn w:val="Normal"/>
    <w:uiPriority w:val="99"/>
    <w:qFormat/>
    <w:rsid w:val="00961816"/>
    <w:pPr>
      <w:numPr>
        <w:numId w:val="4"/>
      </w:numPr>
    </w:pPr>
  </w:style>
  <w:style w:type="paragraph" w:styleId="List2">
    <w:name w:val="List 2"/>
    <w:basedOn w:val="Normal"/>
    <w:uiPriority w:val="99"/>
    <w:qFormat/>
    <w:rsid w:val="00961816"/>
    <w:pPr>
      <w:numPr>
        <w:ilvl w:val="1"/>
        <w:numId w:val="4"/>
      </w:numPr>
    </w:pPr>
  </w:style>
  <w:style w:type="paragraph" w:styleId="List3">
    <w:name w:val="List 3"/>
    <w:basedOn w:val="Normal"/>
    <w:uiPriority w:val="99"/>
    <w:qFormat/>
    <w:rsid w:val="00961816"/>
    <w:pPr>
      <w:numPr>
        <w:ilvl w:val="2"/>
        <w:numId w:val="4"/>
      </w:numPr>
      <w:ind w:left="1248" w:hanging="284"/>
    </w:pPr>
  </w:style>
  <w:style w:type="character" w:customStyle="1" w:styleId="Bold">
    <w:name w:val="Bold"/>
    <w:uiPriority w:val="1"/>
    <w:qFormat/>
    <w:rsid w:val="00260228"/>
    <w:rPr>
      <w:b/>
    </w:rPr>
  </w:style>
  <w:style w:type="paragraph" w:customStyle="1" w:styleId="ChartTextWhite">
    <w:name w:val="Chart Text White"/>
    <w:basedOn w:val="ChartText"/>
    <w:qFormat/>
    <w:rsid w:val="00805A0F"/>
    <w:rPr>
      <w:bCs/>
      <w:color w:val="FFFFFF"/>
    </w:rPr>
  </w:style>
  <w:style w:type="character" w:customStyle="1" w:styleId="Italic">
    <w:name w:val="Italic"/>
    <w:rsid w:val="003A6F15"/>
    <w:rPr>
      <w:i/>
      <w:iCs/>
    </w:rPr>
  </w:style>
  <w:style w:type="paragraph" w:customStyle="1" w:styleId="Heading2Numbered">
    <w:name w:val="Heading 2 Numbered"/>
    <w:basedOn w:val="Heading2"/>
    <w:qFormat/>
    <w:rsid w:val="00C23B56"/>
    <w:pPr>
      <w:numPr>
        <w:numId w:val="6"/>
      </w:numPr>
    </w:pPr>
  </w:style>
  <w:style w:type="paragraph" w:customStyle="1" w:styleId="Heading3Numbered">
    <w:name w:val="Heading 3 Numbered"/>
    <w:qFormat/>
    <w:rsid w:val="00DF0D56"/>
    <w:pPr>
      <w:numPr>
        <w:ilvl w:val="1"/>
        <w:numId w:val="6"/>
      </w:numPr>
      <w:spacing w:before="240" w:after="120"/>
    </w:pPr>
    <w:rPr>
      <w:b/>
      <w:bCs/>
      <w:color w:val="F07F13"/>
      <w:sz w:val="22"/>
      <w:szCs w:val="24"/>
      <w:lang w:eastAsia="en-US"/>
    </w:rPr>
  </w:style>
  <w:style w:type="paragraph" w:customStyle="1" w:styleId="Heading4Numbered">
    <w:name w:val="Heading 4 Numbered"/>
    <w:qFormat/>
    <w:rsid w:val="00DF0D56"/>
    <w:pPr>
      <w:numPr>
        <w:ilvl w:val="2"/>
        <w:numId w:val="6"/>
      </w:numPr>
      <w:spacing w:before="240" w:after="120"/>
    </w:pPr>
    <w:rPr>
      <w:b/>
      <w:bCs/>
      <w:iCs/>
      <w:color w:val="000000"/>
      <w:sz w:val="22"/>
      <w:szCs w:val="24"/>
      <w:lang w:eastAsia="en-US"/>
    </w:rPr>
  </w:style>
  <w:style w:type="paragraph" w:customStyle="1" w:styleId="Heading5Numbered">
    <w:name w:val="Heading 5 Numbered"/>
    <w:qFormat/>
    <w:rsid w:val="00DF0D56"/>
    <w:pPr>
      <w:numPr>
        <w:ilvl w:val="3"/>
        <w:numId w:val="6"/>
      </w:numPr>
      <w:spacing w:before="240" w:after="120"/>
    </w:pPr>
    <w:rPr>
      <w:i/>
      <w:color w:val="000000"/>
      <w:sz w:val="22"/>
      <w:szCs w:val="24"/>
      <w:lang w:eastAsia="en-US"/>
    </w:rPr>
  </w:style>
  <w:style w:type="paragraph" w:customStyle="1" w:styleId="ChartText6ptBefore">
    <w:name w:val="Chart Text 6 pt Before"/>
    <w:basedOn w:val="ChartText"/>
    <w:qFormat/>
    <w:rsid w:val="00DF6F73"/>
    <w:pPr>
      <w:spacing w:before="120"/>
    </w:pPr>
  </w:style>
  <w:style w:type="paragraph" w:styleId="ListParagraph">
    <w:name w:val="List Paragraph"/>
    <w:basedOn w:val="Normal"/>
    <w:uiPriority w:val="34"/>
    <w:qFormat/>
    <w:locked/>
    <w:rsid w:val="00997163"/>
    <w:pPr>
      <w:numPr>
        <w:numId w:val="14"/>
      </w:numPr>
      <w:spacing w:after="160" w:line="285" w:lineRule="exact"/>
    </w:pPr>
    <w:rPr>
      <w:rFonts w:eastAsia="Cambria" w:cs="Cambria"/>
      <w:color w:val="000000" w:themeColor="text1"/>
      <w:szCs w:val="22"/>
    </w:rPr>
  </w:style>
  <w:style w:type="paragraph" w:customStyle="1" w:styleId="WaldmannL1">
    <w:name w:val="Waldmann_L1"/>
    <w:basedOn w:val="Normal"/>
    <w:next w:val="BodyText"/>
    <w:link w:val="WaldmannL1Char"/>
    <w:rsid w:val="0066276B"/>
    <w:pPr>
      <w:keepNext/>
      <w:keepLines/>
      <w:spacing w:after="240"/>
      <w:outlineLvl w:val="0"/>
    </w:pPr>
    <w:rPr>
      <w:rFonts w:ascii="Calibri" w:hAnsi="Calibri"/>
      <w:szCs w:val="20"/>
      <w:lang w:val="en-US"/>
    </w:rPr>
  </w:style>
  <w:style w:type="character" w:customStyle="1" w:styleId="WaldmannL1Char">
    <w:name w:val="Waldmann_L1 Char"/>
    <w:link w:val="WaldmannL1"/>
    <w:rsid w:val="0066276B"/>
    <w:rPr>
      <w:rFonts w:ascii="Calibri" w:hAnsi="Calibri"/>
      <w:szCs w:val="20"/>
      <w:lang w:val="en-US"/>
    </w:rPr>
  </w:style>
  <w:style w:type="paragraph" w:customStyle="1" w:styleId="WaldmannL2">
    <w:name w:val="Waldmann_L2"/>
    <w:basedOn w:val="WaldmannL1"/>
    <w:next w:val="BodyText"/>
    <w:link w:val="WaldmannL2Char"/>
    <w:rsid w:val="0066276B"/>
    <w:pPr>
      <w:keepNext w:val="0"/>
      <w:keepLines w:val="0"/>
      <w:numPr>
        <w:ilvl w:val="1"/>
      </w:numPr>
      <w:outlineLvl w:val="1"/>
    </w:pPr>
  </w:style>
  <w:style w:type="character" w:customStyle="1" w:styleId="WaldmannL2Char">
    <w:name w:val="Waldmann_L2 Char"/>
    <w:link w:val="WaldmannL2"/>
    <w:rsid w:val="0066276B"/>
    <w:rPr>
      <w:rFonts w:ascii="Calibri" w:hAnsi="Calibri"/>
      <w:szCs w:val="20"/>
      <w:lang w:val="en-US"/>
    </w:rPr>
  </w:style>
  <w:style w:type="paragraph" w:styleId="BodyText">
    <w:name w:val="Body Text"/>
    <w:basedOn w:val="Normal"/>
    <w:link w:val="BodyTextChar"/>
    <w:uiPriority w:val="99"/>
    <w:unhideWhenUsed/>
    <w:locked/>
    <w:rsid w:val="0066276B"/>
  </w:style>
  <w:style w:type="character" w:customStyle="1" w:styleId="BodyTextChar">
    <w:name w:val="Body Text Char"/>
    <w:link w:val="BodyText"/>
    <w:uiPriority w:val="99"/>
    <w:rsid w:val="0066276B"/>
    <w:rPr>
      <w:szCs w:val="24"/>
    </w:rPr>
  </w:style>
  <w:style w:type="character" w:styleId="CommentReference">
    <w:name w:val="annotation reference"/>
    <w:uiPriority w:val="99"/>
    <w:semiHidden/>
    <w:unhideWhenUsed/>
    <w:locked/>
    <w:rsid w:val="00BE79EE"/>
    <w:rPr>
      <w:sz w:val="16"/>
      <w:szCs w:val="16"/>
    </w:rPr>
  </w:style>
  <w:style w:type="paragraph" w:styleId="CommentText">
    <w:name w:val="annotation text"/>
    <w:basedOn w:val="Normal"/>
    <w:link w:val="CommentTextChar"/>
    <w:uiPriority w:val="99"/>
    <w:unhideWhenUsed/>
    <w:locked/>
    <w:rsid w:val="00BE79EE"/>
    <w:rPr>
      <w:sz w:val="20"/>
      <w:szCs w:val="20"/>
    </w:rPr>
  </w:style>
  <w:style w:type="character" w:customStyle="1" w:styleId="CommentTextChar">
    <w:name w:val="Comment Text Char"/>
    <w:link w:val="CommentText"/>
    <w:uiPriority w:val="99"/>
    <w:rsid w:val="00BE79EE"/>
    <w:rPr>
      <w:lang w:eastAsia="en-US"/>
    </w:rPr>
  </w:style>
  <w:style w:type="paragraph" w:styleId="CommentSubject">
    <w:name w:val="annotation subject"/>
    <w:basedOn w:val="CommentText"/>
    <w:next w:val="CommentText"/>
    <w:link w:val="CommentSubjectChar"/>
    <w:uiPriority w:val="99"/>
    <w:semiHidden/>
    <w:unhideWhenUsed/>
    <w:locked/>
    <w:rsid w:val="00BE79EE"/>
    <w:rPr>
      <w:b/>
      <w:bCs/>
    </w:rPr>
  </w:style>
  <w:style w:type="character" w:customStyle="1" w:styleId="CommentSubjectChar">
    <w:name w:val="Comment Subject Char"/>
    <w:link w:val="CommentSubject"/>
    <w:uiPriority w:val="99"/>
    <w:semiHidden/>
    <w:rsid w:val="00BE79EE"/>
    <w:rPr>
      <w:b/>
      <w:bCs/>
      <w:lang w:eastAsia="en-US"/>
    </w:rPr>
  </w:style>
  <w:style w:type="paragraph" w:customStyle="1" w:styleId="paragraph">
    <w:name w:val="paragraph"/>
    <w:basedOn w:val="Normal"/>
    <w:rsid w:val="0008752C"/>
    <w:pPr>
      <w:spacing w:before="100" w:beforeAutospacing="1" w:after="100" w:afterAutospacing="1"/>
    </w:pPr>
    <w:rPr>
      <w:rFonts w:ascii="Times New Roman" w:hAnsi="Times New Roman"/>
      <w:sz w:val="24"/>
      <w:lang w:val="fr-FR" w:eastAsia="fr-FR"/>
    </w:rPr>
  </w:style>
  <w:style w:type="character" w:customStyle="1" w:styleId="normaltextrun">
    <w:name w:val="normaltextrun"/>
    <w:basedOn w:val="DefaultParagraphFont"/>
    <w:rsid w:val="0008752C"/>
  </w:style>
  <w:style w:type="character" w:customStyle="1" w:styleId="eop">
    <w:name w:val="eop"/>
    <w:basedOn w:val="DefaultParagraphFont"/>
    <w:rsid w:val="0008752C"/>
  </w:style>
  <w:style w:type="paragraph" w:styleId="NormalWeb">
    <w:name w:val="Normal (Web)"/>
    <w:basedOn w:val="Normal"/>
    <w:uiPriority w:val="99"/>
    <w:semiHidden/>
    <w:unhideWhenUsed/>
    <w:locked/>
    <w:rsid w:val="008536BA"/>
    <w:pPr>
      <w:spacing w:before="100" w:beforeAutospacing="1" w:after="100" w:afterAutospacing="1"/>
    </w:pPr>
    <w:rPr>
      <w:rFonts w:ascii="Times New Roman" w:hAnsi="Times New Roman"/>
      <w:sz w:val="24"/>
      <w:lang w:val="fr-FR" w:eastAsia="fr-FR"/>
    </w:rPr>
  </w:style>
  <w:style w:type="character" w:styleId="UnresolvedMention">
    <w:name w:val="Unresolved Mention"/>
    <w:basedOn w:val="DefaultParagraphFont"/>
    <w:uiPriority w:val="99"/>
    <w:semiHidden/>
    <w:unhideWhenUsed/>
    <w:rsid w:val="00FC1E50"/>
    <w:rPr>
      <w:color w:val="605E5C"/>
      <w:shd w:val="clear" w:color="auto" w:fill="E1DFDD"/>
    </w:rPr>
  </w:style>
  <w:style w:type="paragraph" w:styleId="Revision">
    <w:name w:val="Revision"/>
    <w:hidden/>
    <w:uiPriority w:val="99"/>
    <w:semiHidden/>
    <w:rsid w:val="00C04505"/>
    <w:rPr>
      <w:sz w:val="22"/>
      <w:szCs w:val="24"/>
      <w:lang w:eastAsia="en-US"/>
    </w:rPr>
  </w:style>
  <w:style w:type="paragraph" w:customStyle="1" w:styleId="pf0">
    <w:name w:val="pf0"/>
    <w:basedOn w:val="Normal"/>
    <w:rsid w:val="00E63C37"/>
    <w:pPr>
      <w:spacing w:before="100" w:beforeAutospacing="1" w:after="100" w:afterAutospacing="1"/>
    </w:pPr>
    <w:rPr>
      <w:rFonts w:ascii="Times New Roman" w:hAnsi="Times New Roman"/>
      <w:sz w:val="24"/>
      <w:lang w:eastAsia="en-GB"/>
    </w:rPr>
  </w:style>
  <w:style w:type="character" w:customStyle="1" w:styleId="cf01">
    <w:name w:val="cf01"/>
    <w:basedOn w:val="DefaultParagraphFont"/>
    <w:rsid w:val="00E63C37"/>
    <w:rPr>
      <w:rFonts w:ascii="Segoe UI" w:hAnsi="Segoe UI" w:cs="Segoe UI" w:hint="default"/>
      <w:sz w:val="18"/>
      <w:szCs w:val="18"/>
      <w:shd w:val="clear" w:color="auto" w:fill="FFFF00"/>
    </w:rPr>
  </w:style>
  <w:style w:type="paragraph" w:customStyle="1" w:styleId="pf1">
    <w:name w:val="pf1"/>
    <w:basedOn w:val="Normal"/>
    <w:rsid w:val="00166AEF"/>
    <w:pPr>
      <w:spacing w:before="100" w:beforeAutospacing="1" w:after="100" w:afterAutospacing="1"/>
    </w:pPr>
    <w:rPr>
      <w:rFonts w:ascii="Times New Roman" w:hAnsi="Times New Roman"/>
      <w:sz w:val="24"/>
      <w:lang w:eastAsia="en-GB"/>
    </w:rPr>
  </w:style>
  <w:style w:type="character" w:customStyle="1" w:styleId="cf11">
    <w:name w:val="cf11"/>
    <w:basedOn w:val="DefaultParagraphFont"/>
    <w:rsid w:val="00732AB8"/>
    <w:rPr>
      <w:rFonts w:ascii="Segoe UI" w:hAnsi="Segoe UI" w:cs="Segoe UI" w:hint="default"/>
      <w:b/>
      <w:bCs/>
      <w:sz w:val="18"/>
      <w:szCs w:val="18"/>
    </w:rPr>
  </w:style>
  <w:style w:type="character" w:customStyle="1" w:styleId="cf21">
    <w:name w:val="cf21"/>
    <w:basedOn w:val="DefaultParagraphFont"/>
    <w:rsid w:val="00732AB8"/>
    <w:rPr>
      <w:rFonts w:ascii="Segoe UI" w:hAnsi="Segoe UI" w:cs="Segoe UI" w:hint="default"/>
      <w:i/>
      <w:iCs/>
      <w:sz w:val="18"/>
      <w:szCs w:val="18"/>
    </w:rPr>
  </w:style>
  <w:style w:type="character" w:styleId="Mention">
    <w:name w:val="Mention"/>
    <w:basedOn w:val="DefaultParagraphFont"/>
    <w:uiPriority w:val="99"/>
    <w:unhideWhenUsed/>
    <w:rsid w:val="00B62717"/>
    <w:rPr>
      <w:color w:val="2B579A"/>
      <w:shd w:val="clear" w:color="auto" w:fill="E6E6E6"/>
    </w:rPr>
  </w:style>
  <w:style w:type="paragraph" w:customStyle="1" w:styleId="Style2">
    <w:name w:val="Style2"/>
    <w:basedOn w:val="WaldmannL2"/>
    <w:link w:val="Style2Char"/>
    <w:qFormat/>
    <w:rsid w:val="006E756F"/>
    <w:pPr>
      <w:numPr>
        <w:numId w:val="7"/>
      </w:numPr>
      <w:tabs>
        <w:tab w:val="left" w:pos="851"/>
      </w:tabs>
      <w:spacing w:before="120" w:after="120"/>
      <w:ind w:left="851" w:hanging="491"/>
      <w:jc w:val="both"/>
    </w:pPr>
    <w:rPr>
      <w:rFonts w:ascii="Cambria" w:hAnsi="Cambria"/>
      <w:lang w:val="en-GB"/>
    </w:rPr>
  </w:style>
  <w:style w:type="paragraph" w:customStyle="1" w:styleId="Style3">
    <w:name w:val="Style3"/>
    <w:basedOn w:val="WaldmannL1"/>
    <w:link w:val="Style3Char"/>
    <w:qFormat/>
    <w:rsid w:val="008D1345"/>
    <w:pPr>
      <w:keepNext w:val="0"/>
      <w:keepLines w:val="0"/>
      <w:numPr>
        <w:numId w:val="7"/>
      </w:numPr>
      <w:spacing w:before="360" w:after="120"/>
      <w:jc w:val="both"/>
    </w:pPr>
    <w:rPr>
      <w:rFonts w:ascii="Cambria" w:hAnsi="Cambria"/>
      <w:b/>
      <w:szCs w:val="22"/>
      <w:lang w:val="en-GB"/>
    </w:rPr>
  </w:style>
  <w:style w:type="character" w:customStyle="1" w:styleId="Style2Char">
    <w:name w:val="Style2 Char"/>
    <w:basedOn w:val="WaldmannL2Char"/>
    <w:link w:val="Style2"/>
    <w:rsid w:val="006E756F"/>
    <w:rPr>
      <w:rFonts w:ascii="Calibri" w:hAnsi="Calibri"/>
      <w:sz w:val="22"/>
      <w:szCs w:val="20"/>
      <w:lang w:val="en-US" w:eastAsia="en-US"/>
    </w:rPr>
  </w:style>
  <w:style w:type="character" w:customStyle="1" w:styleId="Style3Char">
    <w:name w:val="Style3 Char"/>
    <w:basedOn w:val="WaldmannL1Char"/>
    <w:link w:val="Style3"/>
    <w:rsid w:val="008D1345"/>
    <w:rPr>
      <w:rFonts w:ascii="Calibri" w:hAnsi="Calibri"/>
      <w:b/>
      <w:sz w:val="22"/>
      <w:szCs w:val="22"/>
      <w:lang w:val="en-US" w:eastAsia="en-US"/>
    </w:rPr>
  </w:style>
  <w:style w:type="character" w:customStyle="1" w:styleId="scxw230615902">
    <w:name w:val="scxw230615902"/>
    <w:basedOn w:val="DefaultParagraphFont"/>
    <w:rsid w:val="00E629B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9377320">
      <w:bodyDiv w:val="1"/>
      <w:marLeft w:val="0"/>
      <w:marRight w:val="0"/>
      <w:marTop w:val="0"/>
      <w:marBottom w:val="0"/>
      <w:divBdr>
        <w:top w:val="none" w:sz="0" w:space="0" w:color="auto"/>
        <w:left w:val="none" w:sz="0" w:space="0" w:color="auto"/>
        <w:bottom w:val="none" w:sz="0" w:space="0" w:color="auto"/>
        <w:right w:val="none" w:sz="0" w:space="0" w:color="auto"/>
      </w:divBdr>
    </w:div>
    <w:div w:id="272325023">
      <w:bodyDiv w:val="1"/>
      <w:marLeft w:val="0"/>
      <w:marRight w:val="0"/>
      <w:marTop w:val="0"/>
      <w:marBottom w:val="0"/>
      <w:divBdr>
        <w:top w:val="none" w:sz="0" w:space="0" w:color="auto"/>
        <w:left w:val="none" w:sz="0" w:space="0" w:color="auto"/>
        <w:bottom w:val="none" w:sz="0" w:space="0" w:color="auto"/>
        <w:right w:val="none" w:sz="0" w:space="0" w:color="auto"/>
      </w:divBdr>
    </w:div>
    <w:div w:id="417947724">
      <w:bodyDiv w:val="1"/>
      <w:marLeft w:val="0"/>
      <w:marRight w:val="0"/>
      <w:marTop w:val="0"/>
      <w:marBottom w:val="0"/>
      <w:divBdr>
        <w:top w:val="none" w:sz="0" w:space="0" w:color="auto"/>
        <w:left w:val="none" w:sz="0" w:space="0" w:color="auto"/>
        <w:bottom w:val="none" w:sz="0" w:space="0" w:color="auto"/>
        <w:right w:val="none" w:sz="0" w:space="0" w:color="auto"/>
      </w:divBdr>
    </w:div>
    <w:div w:id="495415526">
      <w:bodyDiv w:val="1"/>
      <w:marLeft w:val="0"/>
      <w:marRight w:val="0"/>
      <w:marTop w:val="0"/>
      <w:marBottom w:val="0"/>
      <w:divBdr>
        <w:top w:val="none" w:sz="0" w:space="0" w:color="auto"/>
        <w:left w:val="none" w:sz="0" w:space="0" w:color="auto"/>
        <w:bottom w:val="none" w:sz="0" w:space="0" w:color="auto"/>
        <w:right w:val="none" w:sz="0" w:space="0" w:color="auto"/>
      </w:divBdr>
    </w:div>
    <w:div w:id="652760371">
      <w:bodyDiv w:val="1"/>
      <w:marLeft w:val="0"/>
      <w:marRight w:val="0"/>
      <w:marTop w:val="0"/>
      <w:marBottom w:val="0"/>
      <w:divBdr>
        <w:top w:val="none" w:sz="0" w:space="0" w:color="auto"/>
        <w:left w:val="none" w:sz="0" w:space="0" w:color="auto"/>
        <w:bottom w:val="none" w:sz="0" w:space="0" w:color="auto"/>
        <w:right w:val="none" w:sz="0" w:space="0" w:color="auto"/>
      </w:divBdr>
    </w:div>
    <w:div w:id="667635635">
      <w:bodyDiv w:val="1"/>
      <w:marLeft w:val="0"/>
      <w:marRight w:val="0"/>
      <w:marTop w:val="0"/>
      <w:marBottom w:val="0"/>
      <w:divBdr>
        <w:top w:val="none" w:sz="0" w:space="0" w:color="auto"/>
        <w:left w:val="none" w:sz="0" w:space="0" w:color="auto"/>
        <w:bottom w:val="none" w:sz="0" w:space="0" w:color="auto"/>
        <w:right w:val="none" w:sz="0" w:space="0" w:color="auto"/>
      </w:divBdr>
    </w:div>
    <w:div w:id="676078973">
      <w:bodyDiv w:val="1"/>
      <w:marLeft w:val="0"/>
      <w:marRight w:val="0"/>
      <w:marTop w:val="0"/>
      <w:marBottom w:val="0"/>
      <w:divBdr>
        <w:top w:val="none" w:sz="0" w:space="0" w:color="auto"/>
        <w:left w:val="none" w:sz="0" w:space="0" w:color="auto"/>
        <w:bottom w:val="none" w:sz="0" w:space="0" w:color="auto"/>
        <w:right w:val="none" w:sz="0" w:space="0" w:color="auto"/>
      </w:divBdr>
    </w:div>
    <w:div w:id="808086163">
      <w:bodyDiv w:val="1"/>
      <w:marLeft w:val="0"/>
      <w:marRight w:val="0"/>
      <w:marTop w:val="0"/>
      <w:marBottom w:val="0"/>
      <w:divBdr>
        <w:top w:val="none" w:sz="0" w:space="0" w:color="auto"/>
        <w:left w:val="none" w:sz="0" w:space="0" w:color="auto"/>
        <w:bottom w:val="none" w:sz="0" w:space="0" w:color="auto"/>
        <w:right w:val="none" w:sz="0" w:space="0" w:color="auto"/>
      </w:divBdr>
    </w:div>
    <w:div w:id="1096825510">
      <w:bodyDiv w:val="1"/>
      <w:marLeft w:val="0"/>
      <w:marRight w:val="0"/>
      <w:marTop w:val="0"/>
      <w:marBottom w:val="0"/>
      <w:divBdr>
        <w:top w:val="none" w:sz="0" w:space="0" w:color="auto"/>
        <w:left w:val="none" w:sz="0" w:space="0" w:color="auto"/>
        <w:bottom w:val="none" w:sz="0" w:space="0" w:color="auto"/>
        <w:right w:val="none" w:sz="0" w:space="0" w:color="auto"/>
      </w:divBdr>
      <w:divsChild>
        <w:div w:id="277294999">
          <w:marLeft w:val="-225"/>
          <w:marRight w:val="-225"/>
          <w:marTop w:val="0"/>
          <w:marBottom w:val="0"/>
          <w:divBdr>
            <w:top w:val="none" w:sz="0" w:space="0" w:color="auto"/>
            <w:left w:val="none" w:sz="0" w:space="0" w:color="auto"/>
            <w:bottom w:val="none" w:sz="0" w:space="0" w:color="auto"/>
            <w:right w:val="none" w:sz="0" w:space="0" w:color="auto"/>
          </w:divBdr>
          <w:divsChild>
            <w:div w:id="785348396">
              <w:marLeft w:val="0"/>
              <w:marRight w:val="0"/>
              <w:marTop w:val="0"/>
              <w:marBottom w:val="0"/>
              <w:divBdr>
                <w:top w:val="none" w:sz="0" w:space="0" w:color="auto"/>
                <w:left w:val="none" w:sz="0" w:space="0" w:color="auto"/>
                <w:bottom w:val="none" w:sz="0" w:space="0" w:color="auto"/>
                <w:right w:val="none" w:sz="0" w:space="0" w:color="auto"/>
              </w:divBdr>
            </w:div>
            <w:div w:id="1860659415">
              <w:marLeft w:val="2925"/>
              <w:marRight w:val="0"/>
              <w:marTop w:val="0"/>
              <w:marBottom w:val="0"/>
              <w:divBdr>
                <w:top w:val="none" w:sz="0" w:space="0" w:color="auto"/>
                <w:left w:val="none" w:sz="0" w:space="0" w:color="auto"/>
                <w:bottom w:val="none" w:sz="0" w:space="0" w:color="auto"/>
                <w:right w:val="none" w:sz="0" w:space="0" w:color="auto"/>
              </w:divBdr>
            </w:div>
          </w:divsChild>
        </w:div>
        <w:div w:id="936213962">
          <w:marLeft w:val="-225"/>
          <w:marRight w:val="-225"/>
          <w:marTop w:val="0"/>
          <w:marBottom w:val="600"/>
          <w:divBdr>
            <w:top w:val="none" w:sz="0" w:space="0" w:color="auto"/>
            <w:left w:val="none" w:sz="0" w:space="0" w:color="auto"/>
            <w:bottom w:val="none" w:sz="0" w:space="0" w:color="auto"/>
            <w:right w:val="none" w:sz="0" w:space="0" w:color="auto"/>
          </w:divBdr>
        </w:div>
      </w:divsChild>
    </w:div>
    <w:div w:id="1254976821">
      <w:bodyDiv w:val="1"/>
      <w:marLeft w:val="0"/>
      <w:marRight w:val="0"/>
      <w:marTop w:val="0"/>
      <w:marBottom w:val="0"/>
      <w:divBdr>
        <w:top w:val="none" w:sz="0" w:space="0" w:color="auto"/>
        <w:left w:val="none" w:sz="0" w:space="0" w:color="auto"/>
        <w:bottom w:val="none" w:sz="0" w:space="0" w:color="auto"/>
        <w:right w:val="none" w:sz="0" w:space="0" w:color="auto"/>
      </w:divBdr>
    </w:div>
    <w:div w:id="1374884864">
      <w:bodyDiv w:val="1"/>
      <w:marLeft w:val="0"/>
      <w:marRight w:val="0"/>
      <w:marTop w:val="0"/>
      <w:marBottom w:val="0"/>
      <w:divBdr>
        <w:top w:val="none" w:sz="0" w:space="0" w:color="auto"/>
        <w:left w:val="none" w:sz="0" w:space="0" w:color="auto"/>
        <w:bottom w:val="none" w:sz="0" w:space="0" w:color="auto"/>
        <w:right w:val="none" w:sz="0" w:space="0" w:color="auto"/>
      </w:divBdr>
    </w:div>
    <w:div w:id="1659381336">
      <w:bodyDiv w:val="1"/>
      <w:marLeft w:val="0"/>
      <w:marRight w:val="0"/>
      <w:marTop w:val="0"/>
      <w:marBottom w:val="0"/>
      <w:divBdr>
        <w:top w:val="none" w:sz="0" w:space="0" w:color="auto"/>
        <w:left w:val="none" w:sz="0" w:space="0" w:color="auto"/>
        <w:bottom w:val="none" w:sz="0" w:space="0" w:color="auto"/>
        <w:right w:val="none" w:sz="0" w:space="0" w:color="auto"/>
      </w:divBdr>
    </w:div>
    <w:div w:id="1869637914">
      <w:bodyDiv w:val="1"/>
      <w:marLeft w:val="0"/>
      <w:marRight w:val="0"/>
      <w:marTop w:val="0"/>
      <w:marBottom w:val="0"/>
      <w:divBdr>
        <w:top w:val="none" w:sz="0" w:space="0" w:color="auto"/>
        <w:left w:val="none" w:sz="0" w:space="0" w:color="auto"/>
        <w:bottom w:val="none" w:sz="0" w:space="0" w:color="auto"/>
        <w:right w:val="none" w:sz="0" w:space="0" w:color="auto"/>
      </w:divBdr>
    </w:div>
    <w:div w:id="1990163002">
      <w:bodyDiv w:val="1"/>
      <w:marLeft w:val="0"/>
      <w:marRight w:val="0"/>
      <w:marTop w:val="0"/>
      <w:marBottom w:val="0"/>
      <w:divBdr>
        <w:top w:val="none" w:sz="0" w:space="0" w:color="auto"/>
        <w:left w:val="none" w:sz="0" w:space="0" w:color="auto"/>
        <w:bottom w:val="none" w:sz="0" w:space="0" w:color="auto"/>
        <w:right w:val="none" w:sz="0" w:space="0" w:color="auto"/>
      </w:divBdr>
    </w:div>
    <w:div w:id="2042238957">
      <w:bodyDiv w:val="1"/>
      <w:marLeft w:val="0"/>
      <w:marRight w:val="0"/>
      <w:marTop w:val="0"/>
      <w:marBottom w:val="0"/>
      <w:divBdr>
        <w:top w:val="none" w:sz="0" w:space="0" w:color="auto"/>
        <w:left w:val="none" w:sz="0" w:space="0" w:color="auto"/>
        <w:bottom w:val="none" w:sz="0" w:space="0" w:color="auto"/>
        <w:right w:val="none" w:sz="0" w:space="0" w:color="auto"/>
      </w:divBdr>
      <w:divsChild>
        <w:div w:id="1943608255">
          <w:marLeft w:val="0"/>
          <w:marRight w:val="0"/>
          <w:marTop w:val="0"/>
          <w:marBottom w:val="0"/>
          <w:divBdr>
            <w:top w:val="none" w:sz="0" w:space="0" w:color="auto"/>
            <w:left w:val="none" w:sz="0" w:space="0" w:color="auto"/>
            <w:bottom w:val="none" w:sz="0" w:space="0" w:color="auto"/>
            <w:right w:val="none" w:sz="0" w:space="0" w:color="auto"/>
          </w:divBdr>
        </w:div>
        <w:div w:id="2073576809">
          <w:marLeft w:val="0"/>
          <w:marRight w:val="0"/>
          <w:marTop w:val="0"/>
          <w:marBottom w:val="0"/>
          <w:divBdr>
            <w:top w:val="none" w:sz="0" w:space="0" w:color="auto"/>
            <w:left w:val="none" w:sz="0" w:space="0" w:color="auto"/>
            <w:bottom w:val="none" w:sz="0" w:space="0" w:color="auto"/>
            <w:right w:val="none" w:sz="0" w:space="0" w:color="auto"/>
          </w:divBdr>
        </w:div>
      </w:divsChild>
    </w:div>
    <w:div w:id="21096975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aws.amazon.com/compliance/data-center/controls/" TargetMode="External"/><Relationship Id="rId18"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image" Target="media/image1.png"/><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5" Type="http://schemas.openxmlformats.org/officeDocument/2006/relationships/numbering" Target="numbering.xml"/><Relationship Id="rId15" Type="http://schemas.openxmlformats.org/officeDocument/2006/relationships/hyperlink" Target="https://aws.amazon.com/compliance/data-center/controls/" TargetMode="Externa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ws.amazon.com/compliance/program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be2d8b33-93e9-4cb7-9123-89740574f838" xsi:nil="true"/>
    <lcf76f155ced4ddcb4097134ff3c332f xmlns="99ef5b28-3ad6-4d26-954f-d479a3931828">
      <Terms xmlns="http://schemas.microsoft.com/office/infopath/2007/PartnerControls"/>
    </lcf76f155ced4ddcb4097134ff3c332f>
    <DCType xmlns="99ef5b28-3ad6-4d26-954f-d479a3931828"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E164B574836724CBC436AE90C7219E6" ma:contentTypeVersion="20" ma:contentTypeDescription="Create a new document." ma:contentTypeScope="" ma:versionID="bd0f21353dcd180d5acc22b959d54335">
  <xsd:schema xmlns:xsd="http://www.w3.org/2001/XMLSchema" xmlns:xs="http://www.w3.org/2001/XMLSchema" xmlns:p="http://schemas.microsoft.com/office/2006/metadata/properties" xmlns:ns2="99ef5b28-3ad6-4d26-954f-d479a3931828" xmlns:ns3="be2d8b33-93e9-4cb7-9123-89740574f838" targetNamespace="http://schemas.microsoft.com/office/2006/metadata/properties" ma:root="true" ma:fieldsID="bab2ea444c33e8b22bf7f39fdd6ec939" ns2:_="" ns3:_="">
    <xsd:import namespace="99ef5b28-3ad6-4d26-954f-d479a3931828"/>
    <xsd:import namespace="be2d8b33-93e9-4cb7-9123-89740574f838"/>
    <xsd:element name="properties">
      <xsd:complexType>
        <xsd:sequence>
          <xsd:element name="documentManagement">
            <xsd:complexType>
              <xsd:all>
                <xsd:element ref="ns2:DCType" minOccurs="0"/>
                <xsd:element ref="ns3:SharedWithUsers" minOccurs="0"/>
                <xsd:element ref="ns3:SharedWithDetails" minOccurs="0"/>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ServiceDateTaken" minOccurs="0"/>
                <xsd:element ref="ns2:MediaServiceOCR" minOccurs="0"/>
                <xsd:element ref="ns2:MediaServiceLocation" minOccurs="0"/>
                <xsd:element ref="ns2:MediaServiceAutoKeyPoints" minOccurs="0"/>
                <xsd:element ref="ns2:MediaServiceKeyPoints"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9ef5b28-3ad6-4d26-954f-d479a3931828" elementFormDefault="qualified">
    <xsd:import namespace="http://schemas.microsoft.com/office/2006/documentManagement/types"/>
    <xsd:import namespace="http://schemas.microsoft.com/office/infopath/2007/PartnerControls"/>
    <xsd:element name="DCType" ma:index="8" nillable="true" ma:displayName="DC Type" ma:format="Dropdown" ma:internalName="DCType">
      <xsd:simpleType>
        <xsd:restriction base="dms:Choice">
          <xsd:enumeration value="Questionnaire"/>
          <xsd:enumeration value="Topic guide"/>
          <xsd:enumeration value="Raw data"/>
          <xsd:enumeration value="Analysis"/>
          <xsd:enumeration value="Tables"/>
          <xsd:enumeration value="Report"/>
          <xsd:enumeration value="Other"/>
        </xsd:restriction>
      </xsd:simple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AutoTags" ma:index="13" nillable="true" ma:displayName="Tags" ma:internalName="MediaServiceAutoTags" ma:readOnly="true">
      <xsd:simpleType>
        <xsd:restriction base="dms:Text"/>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ternalName="MediaServiceLocation" ma:readOnly="true">
      <xsd:simpleType>
        <xsd:restriction base="dms:Text"/>
      </xsd:simpleType>
    </xsd:element>
    <xsd:element name="MediaServiceAutoKeyPoints" ma:index="19" nillable="true" ma:displayName="MediaServiceAutoKeyPoints" ma:hidden="true" ma:internalName="MediaServiceAutoKeyPoints" ma:readOnly="true">
      <xsd:simpleType>
        <xsd:restriction base="dms:Note"/>
      </xsd:simpleType>
    </xsd:element>
    <xsd:element name="MediaServiceKeyPoints" ma:index="20" nillable="true" ma:displayName="KeyPoints" ma:internalName="MediaServiceKeyPoints" ma:readOnly="true">
      <xsd:simpleType>
        <xsd:restriction base="dms:Note">
          <xsd:maxLength value="255"/>
        </xsd:restriction>
      </xsd:simpleType>
    </xsd:element>
    <xsd:element name="MediaLengthInSeconds" ma:index="21"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Image Tags" ma:readOnly="false" ma:fieldId="{5cf76f15-5ced-4ddc-b409-7134ff3c332f}" ma:taxonomyMulti="true" ma:sspId="3323a573-f4b2-49c1-a657-d409971bfafb"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5"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element name="MediaServiceBillingMetadata" ma:index="27"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e2d8b33-93e9-4cb7-9123-89740574f838" elementFormDefault="qualified">
    <xsd:import namespace="http://schemas.microsoft.com/office/2006/documentManagement/types"/>
    <xsd:import namespace="http://schemas.microsoft.com/office/infopath/2007/PartnerControls"/>
    <xsd:element name="SharedWithUsers" ma:index="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0" nillable="true" ma:displayName="Shared With Details" ma:internalName="SharedWithDetails" ma:readOnly="true">
      <xsd:simpleType>
        <xsd:restriction base="dms:Note">
          <xsd:maxLength value="255"/>
        </xsd:restriction>
      </xsd:simpleType>
    </xsd:element>
    <xsd:element name="TaxCatchAll" ma:index="24" nillable="true" ma:displayName="Taxonomy Catch All Column" ma:hidden="true" ma:list="{8c87290c-bf9a-4de4-a3b2-a52af317c495}" ma:internalName="TaxCatchAll" ma:showField="CatchAllData" ma:web="be2d8b33-93e9-4cb7-9123-89740574f83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296B63D-10AE-481A-B16C-B6A03B146750}">
  <ds:schemaRefs>
    <ds:schemaRef ds:uri="http://schemas.microsoft.com/office/2006/metadata/properties"/>
    <ds:schemaRef ds:uri="http://schemas.microsoft.com/office/infopath/2007/PartnerControls"/>
    <ds:schemaRef ds:uri="http://schemas.microsoft.com/sharepoint/v3"/>
    <ds:schemaRef ds:uri="88d755f0-a21e-4d07-a1e1-328b6a832d10"/>
    <ds:schemaRef ds:uri="ec68bf03-3909-4f42-9475-9df56948fedf"/>
    <ds:schemaRef ds:uri="be2d8b33-93e9-4cb7-9123-89740574f838"/>
    <ds:schemaRef ds:uri="99ef5b28-3ad6-4d26-954f-d479a3931828"/>
  </ds:schemaRefs>
</ds:datastoreItem>
</file>

<file path=customXml/itemProps2.xml><?xml version="1.0" encoding="utf-8"?>
<ds:datastoreItem xmlns:ds="http://schemas.openxmlformats.org/officeDocument/2006/customXml" ds:itemID="{D326F06F-0B5E-4E95-BB52-9DB694B39499}">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9ef5b28-3ad6-4d26-954f-d479a3931828"/>
    <ds:schemaRef ds:uri="be2d8b33-93e9-4cb7-9123-89740574f83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89266A4-13FC-447F-A5F1-C342F6B42E8F}">
  <ds:schemaRefs>
    <ds:schemaRef ds:uri="http://schemas.microsoft.com/sharepoint/v3/contenttype/forms"/>
  </ds:schemaRefs>
</ds:datastoreItem>
</file>

<file path=customXml/itemProps4.xml><?xml version="1.0" encoding="utf-8"?>
<ds:datastoreItem xmlns:ds="http://schemas.openxmlformats.org/officeDocument/2006/customXml" ds:itemID="{50D57D7A-F5EA-435A-90DB-6BE6F981A0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5438</Words>
  <Characters>29709</Characters>
  <Application>Microsoft Office Word</Application>
  <DocSecurity>0</DocSecurity>
  <Lines>612</Lines>
  <Paragraphs>265</Paragraphs>
  <ScaleCrop>false</ScaleCrop>
  <Company>Bracknell Forest Council</Company>
  <LinksUpToDate>false</LinksUpToDate>
  <CharactersWithSpaces>35217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Miodovnik</dc:creator>
  <cp:keywords/>
  <cp:lastModifiedBy>Kate Cooper</cp:lastModifiedBy>
  <cp:revision>3</cp:revision>
  <cp:lastPrinted>2020-08-28T20:13:00Z</cp:lastPrinted>
  <dcterms:created xsi:type="dcterms:W3CDTF">2026-01-16T11:02:00Z</dcterms:created>
  <dcterms:modified xsi:type="dcterms:W3CDTF">2026-01-16T11:02:00Z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0x0101009E164B574836724CBC436AE90C7219E6</vt:lpwstr>
  </property>
  <property fmtid="{D5CDD505-2E9C-101B-9397-08002B2CF9AE}" pid="3" name="TaxKeyword">
    <vt:lpwstr/>
  </property>
  <property fmtid="{D5CDD505-2E9C-101B-9397-08002B2CF9AE}" pid="4" name="xd_Signature">
    <vt:bool>false</vt:bool>
  </property>
  <property fmtid="{D5CDD505-2E9C-101B-9397-08002B2CF9AE}" pid="5" name="xd_ProgID">
    <vt:lpwstr/>
  </property>
  <property fmtid="{D5CDD505-2E9C-101B-9397-08002B2CF9AE}" pid="6" name="TemplateUrl">
    <vt:lpwstr/>
  </property>
  <property fmtid="{D5CDD505-2E9C-101B-9397-08002B2CF9AE}" pid="7" name="ComplianceAssetId">
    <vt:lpwstr/>
  </property>
  <property fmtid="{D5CDD505-2E9C-101B-9397-08002B2CF9AE}" pid="8" name="_ExtendedDescription">
    <vt:lpwstr/>
  </property>
  <property fmtid="{D5CDD505-2E9C-101B-9397-08002B2CF9AE}" pid="9" name="MediaServiceImageTags">
    <vt:lpwstr/>
  </property>
  <property fmtid="{D5CDD505-2E9C-101B-9397-08002B2CF9AE}" pid="10" name="Order">
    <vt:r8>285900</vt:r8>
  </property>
  <property fmtid="{D5CDD505-2E9C-101B-9397-08002B2CF9AE}" pid="11" name="TriggerFlowInfo">
    <vt:lpwstr/>
  </property>
</Properties>
</file>